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0E1" w:rsidRPr="00775942" w:rsidRDefault="006B00E1" w:rsidP="0078481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6B00E1" w:rsidRPr="00853DF7" w:rsidRDefault="006B00E1" w:rsidP="0078481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CB3A41">
        <w:rPr>
          <w:rFonts w:ascii="Times New Roman" w:hAnsi="Times New Roman"/>
          <w:b/>
          <w:sz w:val="24"/>
          <w:szCs w:val="24"/>
        </w:rPr>
        <w:t>4</w:t>
      </w:r>
      <w:r w:rsidRPr="00775942">
        <w:rPr>
          <w:rFonts w:ascii="Times New Roman" w:hAnsi="Times New Roman"/>
          <w:b/>
          <w:sz w:val="24"/>
          <w:szCs w:val="24"/>
        </w:rPr>
        <w:t>–20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CB3A41">
        <w:rPr>
          <w:rFonts w:ascii="Times New Roman" w:hAnsi="Times New Roman"/>
          <w:b/>
          <w:sz w:val="24"/>
          <w:szCs w:val="24"/>
        </w:rPr>
        <w:t>5</w:t>
      </w:r>
      <w:r w:rsidRPr="00775942">
        <w:rPr>
          <w:rFonts w:ascii="Times New Roman" w:hAnsi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/>
          <w:b/>
          <w:sz w:val="24"/>
          <w:szCs w:val="24"/>
        </w:rPr>
        <w:t>, г</w:t>
      </w:r>
      <w:r w:rsidRPr="00775942">
        <w:rPr>
          <w:rFonts w:ascii="Times New Roman" w:hAnsi="Times New Roman"/>
          <w:b/>
          <w:sz w:val="24"/>
          <w:szCs w:val="24"/>
        </w:rPr>
        <w:t>еография</w:t>
      </w:r>
      <w:r>
        <w:rPr>
          <w:rFonts w:ascii="Times New Roman" w:hAnsi="Times New Roman"/>
          <w:b/>
          <w:sz w:val="24"/>
          <w:szCs w:val="24"/>
        </w:rPr>
        <w:t>, 1</w:t>
      </w:r>
      <w:r w:rsidR="00CB3A41">
        <w:rPr>
          <w:rFonts w:ascii="Times New Roman" w:hAnsi="Times New Roman"/>
          <w:b/>
          <w:sz w:val="24"/>
          <w:szCs w:val="24"/>
        </w:rPr>
        <w:t>1</w:t>
      </w:r>
      <w:r w:rsidRPr="00775942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B00E1" w:rsidRDefault="006B00E1" w:rsidP="0078481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6B00E1" w:rsidRDefault="006B00E1" w:rsidP="0078481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0E1" w:rsidRPr="00775942" w:rsidRDefault="006B00E1" w:rsidP="0078481F">
      <w:pPr>
        <w:pStyle w:val="a4"/>
        <w:keepNext/>
        <w:keepLines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6B00E1" w:rsidRDefault="006B00E1" w:rsidP="0078481F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6B00E1" w:rsidRDefault="006B00E1" w:rsidP="0078481F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 xml:space="preserve">Задание 1. (максимальный балл - </w:t>
      </w:r>
      <w:r w:rsidR="00CB3A41">
        <w:rPr>
          <w:rFonts w:ascii="Times New Roman" w:hAnsi="Times New Roman"/>
          <w:b/>
          <w:sz w:val="24"/>
          <w:szCs w:val="24"/>
          <w:lang w:val="ru-RU"/>
        </w:rPr>
        <w:t>25</w:t>
      </w:r>
      <w:r w:rsidRPr="0077594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CB3A41" w:rsidRPr="00C20874" w:rsidRDefault="00CB3A41" w:rsidP="0078481F">
      <w:pPr>
        <w:pStyle w:val="aa"/>
        <w:keepNext/>
        <w:keepLines/>
        <w:widowControl/>
        <w:shd w:val="clear" w:color="auto" w:fill="auto"/>
        <w:jc w:val="right"/>
        <w:rPr>
          <w:sz w:val="24"/>
          <w:szCs w:val="24"/>
        </w:rPr>
      </w:pPr>
      <w:r w:rsidRPr="00386622">
        <w:rPr>
          <w:sz w:val="24"/>
          <w:szCs w:val="24"/>
        </w:rPr>
        <w:t>Таблица 1</w:t>
      </w:r>
    </w:p>
    <w:p w:rsidR="00CB3A41" w:rsidRDefault="00CB3A41" w:rsidP="0078481F">
      <w:pPr>
        <w:pStyle w:val="a4"/>
        <w:keepNext/>
        <w:keepLines/>
        <w:tabs>
          <w:tab w:val="left" w:pos="4395"/>
        </w:tabs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Overlap w:val="never"/>
        <w:tblW w:w="95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3969"/>
        <w:gridCol w:w="4792"/>
      </w:tblGrid>
      <w:tr w:rsidR="00CB3A41" w:rsidTr="00157F8C">
        <w:trPr>
          <w:trHeight w:hRule="exact" w:val="29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Вопрос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Ваш ответ</w:t>
            </w:r>
          </w:p>
        </w:tc>
      </w:tr>
      <w:tr w:rsidR="00CB3A41" w:rsidTr="00157F8C">
        <w:trPr>
          <w:trHeight w:hRule="exact" w:val="840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Укажите полное название этого субъекта федерации (с учетом национальных особенностей)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49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Столица субъекта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56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Частью какого субъекта федерации является (входит в состав)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247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 какими регионами (субъектами федерации) России граничит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1._________________________________________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2._________________________________________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3._________________________________________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4._________________________________________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5._________________________________________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6._________________________________________</w:t>
            </w:r>
          </w:p>
        </w:tc>
      </w:tr>
      <w:tr w:rsidR="00CB3A41" w:rsidTr="00157F8C">
        <w:trPr>
          <w:trHeight w:hRule="exact" w:val="71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состав какого федерального округа России входит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ind w:firstLine="53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170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Демографический показатель, по которому этот субъект входит в шестерку регионов-лидеров, опережая даже некоторые республики Северного Кавказа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98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Титульные нации региона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03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</w:tc>
      </w:tr>
      <w:tr w:rsidR="00CB3A41" w:rsidTr="00157F8C">
        <w:trPr>
          <w:trHeight w:hRule="exact" w:val="98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 системы расселения жителей в регионе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1286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 населенных пунктов, достаточно распространенных в этом регионе (с учетом промышленной специализации)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69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Горная система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861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Наивысшая точка этой горной системы с указанием максимальной высоты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1. 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82"/>
              </w:tabs>
              <w:ind w:firstLine="53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82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м.</w:t>
            </w:r>
          </w:p>
        </w:tc>
      </w:tr>
      <w:tr w:rsidR="00CB3A41" w:rsidTr="00157F8C">
        <w:trPr>
          <w:trHeight w:hRule="exact" w:val="114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Низменность (равнина), на которой располагается большая часть описанного региона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98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Река, в бассейне которой расположен регион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98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Традиционная отрасль животноводства, развитого в регионе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1286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Ведущие отрасли промышленной специализации региона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03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</w:tc>
      </w:tr>
      <w:tr w:rsidR="00CB3A41" w:rsidTr="00157F8C">
        <w:trPr>
          <w:trHeight w:hRule="exact" w:val="69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Крупнейшее месторождение нефти в регионе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860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Озеро, в районе которого располагается это месторождение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703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Насекомые, которые осложняют жизнь в летний период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CB3A41" w:rsidTr="00157F8C">
        <w:trPr>
          <w:trHeight w:hRule="exact" w:val="713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транспорта, лидирующий в этом регионе по грузообороту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78481F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</w:tbl>
    <w:p w:rsidR="00CB3A41" w:rsidRPr="00876AD3" w:rsidRDefault="00CB3A41" w:rsidP="0078481F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8481F" w:rsidRDefault="0078481F" w:rsidP="0078481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218B" w:rsidRDefault="002C5417" w:rsidP="0006218B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 xml:space="preserve">Задание 2. (максимальный балл - </w:t>
      </w:r>
      <w:r w:rsidR="005C01E5">
        <w:rPr>
          <w:rFonts w:ascii="Times New Roman" w:hAnsi="Times New Roman"/>
          <w:b/>
          <w:sz w:val="24"/>
          <w:szCs w:val="24"/>
        </w:rPr>
        <w:t>1</w:t>
      </w:r>
      <w:r w:rsidR="00CB3A41">
        <w:rPr>
          <w:rFonts w:ascii="Times New Roman" w:hAnsi="Times New Roman"/>
          <w:b/>
          <w:sz w:val="24"/>
          <w:szCs w:val="24"/>
        </w:rPr>
        <w:t>0</w:t>
      </w:r>
      <w:r w:rsidRPr="00636371">
        <w:rPr>
          <w:rFonts w:ascii="Times New Roman" w:hAnsi="Times New Roman"/>
          <w:b/>
          <w:sz w:val="24"/>
          <w:szCs w:val="24"/>
        </w:rPr>
        <w:t>)</w:t>
      </w:r>
    </w:p>
    <w:p w:rsidR="0006218B" w:rsidRDefault="0006218B" w:rsidP="0006218B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3A41" w:rsidRDefault="00CB3A41" w:rsidP="0006218B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3A41" w:rsidRDefault="00CB3A41" w:rsidP="0006218B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3A41" w:rsidRPr="00876AD3" w:rsidRDefault="00CB3A41" w:rsidP="0006218B">
      <w:pPr>
        <w:keepNext/>
        <w:keepLine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……………………………………………………………………………………………</w:t>
      </w:r>
    </w:p>
    <w:p w:rsidR="00CB3A41" w:rsidRDefault="00CB3A41" w:rsidP="0078481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5815" w:rsidRDefault="00B45815" w:rsidP="0078481F">
      <w:pPr>
        <w:keepNext/>
        <w:keepLine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815">
        <w:rPr>
          <w:rFonts w:ascii="Times New Roman" w:hAnsi="Times New Roman" w:cs="Times New Roman"/>
          <w:b/>
          <w:sz w:val="24"/>
          <w:szCs w:val="24"/>
        </w:rPr>
        <w:t>Задание 3. (максимальный балл - 25)</w:t>
      </w:r>
    </w:p>
    <w:p w:rsidR="00CB3A41" w:rsidRPr="00B45815" w:rsidRDefault="00CB3A41" w:rsidP="0078481F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7186" w:rsidRPr="0019275D" w:rsidRDefault="00CB3A41" w:rsidP="0078481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8EBE609" wp14:editId="6CE4CCDF">
            <wp:simplePos x="0" y="0"/>
            <wp:positionH relativeFrom="page">
              <wp:posOffset>1883217</wp:posOffset>
            </wp:positionH>
            <wp:positionV relativeFrom="paragraph">
              <wp:posOffset>158391</wp:posOffset>
            </wp:positionV>
            <wp:extent cx="4334510" cy="6138545"/>
            <wp:effectExtent l="0" t="0" r="0" b="0"/>
            <wp:wrapTopAndBottom/>
            <wp:docPr id="2" name="Shap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3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334510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3A41" w:rsidRDefault="00CB3A41" w:rsidP="0078481F">
      <w:pPr>
        <w:pStyle w:val="aa"/>
        <w:keepNext/>
        <w:keepLines/>
        <w:widowControl/>
        <w:shd w:val="clear" w:color="auto" w:fill="auto"/>
        <w:jc w:val="right"/>
      </w:pPr>
      <w:r>
        <w:rPr>
          <w:color w:val="000000"/>
          <w:sz w:val="24"/>
          <w:szCs w:val="24"/>
          <w:lang w:eastAsia="ru-RU" w:bidi="ru-RU"/>
        </w:rP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4"/>
        <w:gridCol w:w="2496"/>
        <w:gridCol w:w="1675"/>
        <w:gridCol w:w="1680"/>
        <w:gridCol w:w="1258"/>
        <w:gridCol w:w="1373"/>
      </w:tblGrid>
      <w:tr w:rsidR="00CB3A41" w:rsidTr="00157F8C">
        <w:trPr>
          <w:trHeight w:hRule="exact" w:val="1118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Озеро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Субъект РФ, на территории которого</w:t>
            </w:r>
          </w:p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расположено озеро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spacing w:line="233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г/л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1, 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3A41" w:rsidRDefault="00CB3A41" w:rsidP="0078481F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2, л</w:t>
            </w:r>
          </w:p>
        </w:tc>
      </w:tr>
      <w:tr w:rsidR="00CB3A41" w:rsidTr="0006218B">
        <w:trPr>
          <w:trHeight w:hRule="exact" w:val="719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Баскунчак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Астраханская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218B" w:rsidRPr="0006218B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</w:tr>
      <w:tr w:rsidR="00CB3A41" w:rsidTr="0006218B">
        <w:trPr>
          <w:trHeight w:hRule="exact" w:val="572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Эльтон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Волгоградская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</w:tr>
      <w:tr w:rsidR="00CB3A41" w:rsidTr="0006218B">
        <w:trPr>
          <w:trHeight w:hRule="exact" w:val="409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Дус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-Холь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Тыва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</w:tr>
      <w:tr w:rsidR="00CB3A41" w:rsidTr="0006218B">
        <w:trPr>
          <w:trHeight w:hRule="exact" w:val="430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Чаны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Новосибирская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</w:tr>
      <w:tr w:rsidR="00CB3A41" w:rsidTr="0006218B">
        <w:trPr>
          <w:trHeight w:hRule="exact" w:val="421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06218B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</w:t>
            </w:r>
            <w:r w:rsidR="00CB3A41">
              <w:rPr>
                <w:color w:val="000000"/>
                <w:sz w:val="24"/>
                <w:szCs w:val="24"/>
                <w:lang w:eastAsia="ru-RU" w:bidi="ru-RU"/>
              </w:rPr>
              <w:t>Байкал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Бурятия,</w:t>
            </w:r>
          </w:p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Иркутская область</w:t>
            </w:r>
          </w:p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ind w:firstLine="0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3A41" w:rsidRDefault="00CB3A41" w:rsidP="0006218B">
            <w:pPr>
              <w:pStyle w:val="a8"/>
              <w:keepNext/>
              <w:keepLines/>
              <w:widowControl/>
              <w:shd w:val="clear" w:color="auto" w:fill="auto"/>
              <w:spacing w:line="36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3A41" w:rsidRDefault="00CB3A41" w:rsidP="0006218B">
            <w:pPr>
              <w:keepNext/>
              <w:keepLines/>
              <w:spacing w:after="0" w:line="360" w:lineRule="auto"/>
              <w:ind w:firstLine="142"/>
              <w:rPr>
                <w:sz w:val="10"/>
                <w:szCs w:val="10"/>
              </w:rPr>
            </w:pPr>
          </w:p>
        </w:tc>
      </w:tr>
    </w:tbl>
    <w:p w:rsidR="00687186" w:rsidRDefault="00687186" w:rsidP="0078481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81F" w:rsidRDefault="0078481F" w:rsidP="0078481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</w:t>
      </w:r>
      <w:r w:rsidRPr="00636371">
        <w:rPr>
          <w:rFonts w:ascii="Times New Roman" w:hAnsi="Times New Roman"/>
          <w:b/>
          <w:sz w:val="24"/>
          <w:szCs w:val="24"/>
        </w:rPr>
        <w:t xml:space="preserve">. (максимальный балл - </w:t>
      </w:r>
      <w:r>
        <w:rPr>
          <w:rFonts w:ascii="Times New Roman" w:hAnsi="Times New Roman"/>
          <w:b/>
          <w:sz w:val="24"/>
          <w:szCs w:val="24"/>
        </w:rPr>
        <w:t>30</w:t>
      </w:r>
      <w:r w:rsidRPr="00636371">
        <w:rPr>
          <w:rFonts w:ascii="Times New Roman" w:hAnsi="Times New Roman"/>
          <w:b/>
          <w:sz w:val="24"/>
          <w:szCs w:val="24"/>
        </w:rPr>
        <w:t>)</w:t>
      </w:r>
    </w:p>
    <w:p w:rsidR="0078481F" w:rsidRDefault="0078481F" w:rsidP="0078481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7"/>
        <w:gridCol w:w="2277"/>
        <w:gridCol w:w="3491"/>
        <w:gridCol w:w="2876"/>
      </w:tblGrid>
      <w:tr w:rsidR="0078481F" w:rsidRPr="0078481F" w:rsidTr="0078481F">
        <w:tc>
          <w:tcPr>
            <w:tcW w:w="927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b/>
                <w:sz w:val="24"/>
                <w:szCs w:val="24"/>
              </w:rPr>
              <w:t>Номер ряда</w:t>
            </w:r>
          </w:p>
        </w:tc>
        <w:tc>
          <w:tcPr>
            <w:tcW w:w="2277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</w:tc>
        <w:tc>
          <w:tcPr>
            <w:tcW w:w="3491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</w:tc>
        <w:tc>
          <w:tcPr>
            <w:tcW w:w="2876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логического продолжения ряда</w:t>
            </w:r>
          </w:p>
        </w:tc>
      </w:tr>
      <w:tr w:rsidR="0078481F" w:rsidRPr="0078481F" w:rsidTr="0078481F">
        <w:tc>
          <w:tcPr>
            <w:tcW w:w="927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7" w:type="dxa"/>
            <w:vAlign w:val="center"/>
          </w:tcPr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vAlign w:val="center"/>
          </w:tcPr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81F" w:rsidRPr="0078481F" w:rsidTr="0078481F">
        <w:tc>
          <w:tcPr>
            <w:tcW w:w="927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7" w:type="dxa"/>
            <w:vAlign w:val="center"/>
          </w:tcPr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</w:tcPr>
          <w:p w:rsidR="0078481F" w:rsidRPr="0078481F" w:rsidRDefault="0078481F" w:rsidP="0078481F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81F" w:rsidRPr="0078481F" w:rsidTr="0078481F">
        <w:tc>
          <w:tcPr>
            <w:tcW w:w="927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7" w:type="dxa"/>
            <w:vAlign w:val="center"/>
          </w:tcPr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</w:tcPr>
          <w:p w:rsidR="0078481F" w:rsidRPr="0078481F" w:rsidRDefault="0078481F" w:rsidP="0078481F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81F" w:rsidRPr="0078481F" w:rsidTr="0078481F">
        <w:tc>
          <w:tcPr>
            <w:tcW w:w="927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7" w:type="dxa"/>
            <w:vAlign w:val="center"/>
          </w:tcPr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</w:tcPr>
          <w:p w:rsidR="0078481F" w:rsidRPr="0078481F" w:rsidRDefault="0078481F" w:rsidP="0078481F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81F" w:rsidRPr="0078481F" w:rsidTr="0078481F">
        <w:tc>
          <w:tcPr>
            <w:tcW w:w="927" w:type="dxa"/>
            <w:vAlign w:val="center"/>
          </w:tcPr>
          <w:p w:rsidR="0078481F" w:rsidRPr="0078481F" w:rsidRDefault="0078481F" w:rsidP="0078481F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8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7" w:type="dxa"/>
            <w:vAlign w:val="center"/>
          </w:tcPr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</w:tcPr>
          <w:p w:rsidR="0078481F" w:rsidRPr="0078481F" w:rsidRDefault="0078481F" w:rsidP="0078481F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78481F" w:rsidRPr="0078481F" w:rsidRDefault="0078481F" w:rsidP="0078481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81F" w:rsidRDefault="0078481F" w:rsidP="0078481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3A66" w:rsidRDefault="00A33A66" w:rsidP="0078481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5</w:t>
      </w:r>
      <w:r w:rsidRPr="00636371">
        <w:rPr>
          <w:rFonts w:ascii="Times New Roman" w:hAnsi="Times New Roman"/>
          <w:b/>
          <w:sz w:val="24"/>
          <w:szCs w:val="24"/>
        </w:rPr>
        <w:t xml:space="preserve">. (максимальный балл - </w:t>
      </w:r>
      <w:r w:rsidR="0078481F">
        <w:rPr>
          <w:rFonts w:ascii="Times New Roman" w:hAnsi="Times New Roman"/>
          <w:b/>
          <w:sz w:val="24"/>
          <w:szCs w:val="24"/>
        </w:rPr>
        <w:t>10</w:t>
      </w:r>
      <w:r w:rsidRPr="00636371">
        <w:rPr>
          <w:rFonts w:ascii="Times New Roman" w:hAnsi="Times New Roman"/>
          <w:b/>
          <w:sz w:val="24"/>
          <w:szCs w:val="24"/>
        </w:rPr>
        <w:t>)</w:t>
      </w:r>
    </w:p>
    <w:p w:rsidR="00A33A66" w:rsidRPr="00687186" w:rsidRDefault="00A33A66" w:rsidP="0078481F">
      <w:pPr>
        <w:keepNext/>
        <w:keepLine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3A66" w:rsidRPr="00821ABA" w:rsidRDefault="00A33A66" w:rsidP="0078481F">
      <w:pPr>
        <w:keepNext/>
        <w:keepLines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3A66" w:rsidRPr="00821ABA" w:rsidRDefault="00A33A66" w:rsidP="0078481F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8481F" w:rsidRDefault="0078481F" w:rsidP="0078481F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481F" w:rsidRDefault="0078481F" w:rsidP="0078481F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481F" w:rsidRPr="00876AD3" w:rsidRDefault="0078481F" w:rsidP="0078481F">
      <w:pPr>
        <w:keepNext/>
        <w:keepLine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……………………………………………………………………………………………</w:t>
      </w: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06218B" w:rsidRDefault="0006218B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A33A66" w:rsidRDefault="00A33A66" w:rsidP="0078481F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lastRenderedPageBreak/>
        <w:t>II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. </w:t>
      </w:r>
      <w:r w:rsidRPr="00FD5CF7">
        <w:rPr>
          <w:rFonts w:ascii="Times New Roman" w:hAnsi="Times New Roman"/>
          <w:b/>
          <w:sz w:val="26"/>
          <w:szCs w:val="26"/>
          <w:lang w:val="ru-RU"/>
        </w:rPr>
        <w:t>Тестовый раунд</w:t>
      </w:r>
    </w:p>
    <w:p w:rsidR="00A33A66" w:rsidRDefault="00A33A66" w:rsidP="0078481F">
      <w:pPr>
        <w:keepNext/>
        <w:keepLines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9"/>
        <w:gridCol w:w="5011"/>
      </w:tblGrid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011" w:type="dxa"/>
          </w:tcPr>
          <w:p w:rsidR="00A33A66" w:rsidRPr="00C37442" w:rsidRDefault="00A33A66" w:rsidP="0078481F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5011" w:type="dxa"/>
            <w:vAlign w:val="center"/>
          </w:tcPr>
          <w:p w:rsidR="00A33A66" w:rsidRPr="00C37442" w:rsidRDefault="00A33A66" w:rsidP="0078481F">
            <w:pPr>
              <w:pStyle w:val="a5"/>
              <w:keepNext/>
              <w:keepLines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5011" w:type="dxa"/>
            <w:vAlign w:val="center"/>
          </w:tcPr>
          <w:p w:rsidR="00A33A66" w:rsidRPr="00C37442" w:rsidRDefault="00A33A66" w:rsidP="0078481F">
            <w:pPr>
              <w:keepNext/>
              <w:keepLines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5011" w:type="dxa"/>
            <w:vAlign w:val="center"/>
          </w:tcPr>
          <w:p w:rsidR="00A33A66" w:rsidRPr="00C37442" w:rsidRDefault="00A33A66" w:rsidP="0078481F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872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5011" w:type="dxa"/>
            <w:vAlign w:val="center"/>
          </w:tcPr>
          <w:p w:rsidR="00A33A66" w:rsidRPr="00C37442" w:rsidRDefault="00A33A66" w:rsidP="0078481F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A33A66" w:rsidTr="00CB3A41">
        <w:trPr>
          <w:trHeight w:val="567"/>
        </w:trPr>
        <w:tc>
          <w:tcPr>
            <w:tcW w:w="909" w:type="dxa"/>
          </w:tcPr>
          <w:p w:rsidR="00A33A66" w:rsidRPr="00F223E8" w:rsidRDefault="00A33A66" w:rsidP="0078481F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5011" w:type="dxa"/>
            <w:vAlign w:val="center"/>
          </w:tcPr>
          <w:p w:rsidR="00A33A66" w:rsidRPr="00C37442" w:rsidRDefault="00A33A66" w:rsidP="0078481F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A33A66" w:rsidRDefault="00A33A66" w:rsidP="0078481F">
      <w:pPr>
        <w:keepNext/>
        <w:keepLines/>
        <w:spacing w:after="0" w:line="240" w:lineRule="auto"/>
      </w:pPr>
    </w:p>
    <w:p w:rsidR="00687186" w:rsidRDefault="00687186" w:rsidP="0078481F">
      <w:pPr>
        <w:keepNext/>
        <w:keepLines/>
        <w:spacing w:after="0"/>
      </w:pPr>
    </w:p>
    <w:p w:rsidR="0078481F" w:rsidRDefault="0078481F">
      <w:pPr>
        <w:keepNext/>
        <w:keepLines/>
        <w:spacing w:after="0"/>
      </w:pPr>
    </w:p>
    <w:sectPr w:rsidR="0078481F" w:rsidSect="00F16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186"/>
    <w:rsid w:val="0006218B"/>
    <w:rsid w:val="00195AB3"/>
    <w:rsid w:val="002C5417"/>
    <w:rsid w:val="003905A0"/>
    <w:rsid w:val="005C01E5"/>
    <w:rsid w:val="00687186"/>
    <w:rsid w:val="006B00E1"/>
    <w:rsid w:val="0078481F"/>
    <w:rsid w:val="00A33A66"/>
    <w:rsid w:val="00B45815"/>
    <w:rsid w:val="00CB3A41"/>
    <w:rsid w:val="00F1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0C0C"/>
  <w15:docId w15:val="{D500F78A-4233-430A-B710-20CE9C77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qFormat/>
    <w:rsid w:val="006B00E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A33A66"/>
    <w:pPr>
      <w:spacing w:after="240" w:line="480" w:lineRule="auto"/>
      <w:ind w:left="720" w:firstLine="36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6">
    <w:name w:val="Основной текст_"/>
    <w:basedOn w:val="a0"/>
    <w:link w:val="3"/>
    <w:rsid w:val="00A33A66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A33A66"/>
    <w:pPr>
      <w:widowControl w:val="0"/>
      <w:shd w:val="clear" w:color="auto" w:fill="FFFFFF"/>
      <w:spacing w:before="180" w:after="360" w:line="643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a7">
    <w:name w:val="Другое_"/>
    <w:basedOn w:val="a0"/>
    <w:link w:val="a8"/>
    <w:rsid w:val="00CB3A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Другое"/>
    <w:basedOn w:val="a"/>
    <w:link w:val="a7"/>
    <w:rsid w:val="00CB3A41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9">
    <w:name w:val="Подпись к таблице_"/>
    <w:basedOn w:val="a0"/>
    <w:link w:val="aa"/>
    <w:rsid w:val="00CB3A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CB3A4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3</cp:revision>
  <dcterms:created xsi:type="dcterms:W3CDTF">2018-10-15T09:34:00Z</dcterms:created>
  <dcterms:modified xsi:type="dcterms:W3CDTF">2024-11-10T20:34:00Z</dcterms:modified>
</cp:coreProperties>
</file>