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E12" w:rsidRPr="00775942" w:rsidRDefault="008E7E12" w:rsidP="008E7E12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942"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8E7E12" w:rsidRPr="00775942" w:rsidRDefault="008E7E12" w:rsidP="008E7E12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942">
        <w:rPr>
          <w:rFonts w:ascii="Times New Roman" w:hAnsi="Times New Roman"/>
          <w:b/>
          <w:sz w:val="24"/>
          <w:szCs w:val="24"/>
        </w:rPr>
        <w:t>20</w:t>
      </w:r>
      <w:r w:rsidRPr="00DC5394">
        <w:rPr>
          <w:rFonts w:ascii="Times New Roman" w:hAnsi="Times New Roman"/>
          <w:b/>
          <w:sz w:val="24"/>
          <w:szCs w:val="24"/>
        </w:rPr>
        <w:t>2</w:t>
      </w:r>
      <w:r w:rsidR="00463675">
        <w:rPr>
          <w:rFonts w:ascii="Times New Roman" w:hAnsi="Times New Roman"/>
          <w:b/>
          <w:sz w:val="24"/>
          <w:szCs w:val="24"/>
        </w:rPr>
        <w:t>4</w:t>
      </w:r>
      <w:r w:rsidRPr="00775942">
        <w:rPr>
          <w:rFonts w:ascii="Times New Roman" w:hAnsi="Times New Roman"/>
          <w:b/>
          <w:sz w:val="24"/>
          <w:szCs w:val="24"/>
        </w:rPr>
        <w:t>–20</w:t>
      </w:r>
      <w:r w:rsidRPr="00DC5394">
        <w:rPr>
          <w:rFonts w:ascii="Times New Roman" w:hAnsi="Times New Roman"/>
          <w:b/>
          <w:sz w:val="24"/>
          <w:szCs w:val="24"/>
        </w:rPr>
        <w:t>2</w:t>
      </w:r>
      <w:r w:rsidR="00463675">
        <w:rPr>
          <w:rFonts w:ascii="Times New Roman" w:hAnsi="Times New Roman"/>
          <w:b/>
          <w:sz w:val="24"/>
          <w:szCs w:val="24"/>
        </w:rPr>
        <w:t>5</w:t>
      </w:r>
      <w:r w:rsidRPr="00775942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E7E12" w:rsidRDefault="008E7E12" w:rsidP="008E7E12">
      <w:pPr>
        <w:pStyle w:val="a6"/>
        <w:keepNext/>
        <w:keepLines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>География</w:t>
      </w:r>
      <w:r>
        <w:rPr>
          <w:rFonts w:ascii="Times New Roman" w:hAnsi="Times New Roman"/>
          <w:b/>
          <w:sz w:val="24"/>
          <w:szCs w:val="24"/>
          <w:lang w:val="ru-RU"/>
        </w:rPr>
        <w:t>, 10</w:t>
      </w:r>
      <w:r w:rsidR="0003351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75942">
        <w:rPr>
          <w:rFonts w:ascii="Times New Roman" w:hAnsi="Times New Roman"/>
          <w:b/>
          <w:sz w:val="24"/>
          <w:szCs w:val="24"/>
          <w:lang w:val="ru-RU"/>
        </w:rPr>
        <w:t>класс</w:t>
      </w:r>
    </w:p>
    <w:p w:rsidR="008E7E12" w:rsidRPr="00775942" w:rsidRDefault="008E7E12" w:rsidP="008E7E12">
      <w:pPr>
        <w:pStyle w:val="a6"/>
        <w:keepNext/>
        <w:keepLines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Ключ</w:t>
      </w:r>
    </w:p>
    <w:p w:rsidR="008E7E12" w:rsidRPr="00775942" w:rsidRDefault="008E7E12" w:rsidP="008E7E12">
      <w:pPr>
        <w:pStyle w:val="a6"/>
        <w:keepNext/>
        <w:keepLines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DC5394">
        <w:rPr>
          <w:rFonts w:ascii="Times New Roman" w:hAnsi="Times New Roman"/>
          <w:i/>
          <w:sz w:val="24"/>
          <w:szCs w:val="24"/>
          <w:lang w:val="ru-RU"/>
        </w:rPr>
        <w:t>Максимальная оценка – 1</w:t>
      </w:r>
      <w:r w:rsidR="00463675">
        <w:rPr>
          <w:rFonts w:ascii="Times New Roman" w:hAnsi="Times New Roman"/>
          <w:i/>
          <w:sz w:val="24"/>
          <w:szCs w:val="24"/>
          <w:lang w:val="ru-RU"/>
        </w:rPr>
        <w:t>05</w:t>
      </w:r>
      <w:r w:rsidRPr="00DC5394">
        <w:rPr>
          <w:rFonts w:ascii="Times New Roman" w:hAnsi="Times New Roman"/>
          <w:i/>
          <w:sz w:val="24"/>
          <w:szCs w:val="24"/>
          <w:lang w:val="ru-RU"/>
        </w:rPr>
        <w:t xml:space="preserve"> баллов</w:t>
      </w:r>
    </w:p>
    <w:p w:rsidR="008E7E12" w:rsidRPr="00775942" w:rsidRDefault="008E7E12" w:rsidP="008E7E12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775942">
        <w:rPr>
          <w:rFonts w:ascii="Times New Roman" w:hAnsi="Times New Roman"/>
          <w:i/>
          <w:sz w:val="24"/>
          <w:szCs w:val="24"/>
        </w:rPr>
        <w:t xml:space="preserve">Время выполнения заданий </w:t>
      </w:r>
      <w:r>
        <w:rPr>
          <w:rFonts w:ascii="Times New Roman" w:hAnsi="Times New Roman"/>
          <w:i/>
          <w:sz w:val="24"/>
          <w:szCs w:val="24"/>
        </w:rPr>
        <w:t>180</w:t>
      </w:r>
      <w:r w:rsidR="00463675">
        <w:rPr>
          <w:rFonts w:ascii="Times New Roman" w:hAnsi="Times New Roman"/>
          <w:i/>
          <w:sz w:val="24"/>
          <w:szCs w:val="24"/>
        </w:rPr>
        <w:t xml:space="preserve"> </w:t>
      </w:r>
      <w:r w:rsidRPr="00775942">
        <w:rPr>
          <w:rFonts w:ascii="Times New Roman" w:hAnsi="Times New Roman"/>
          <w:i/>
          <w:sz w:val="24"/>
          <w:szCs w:val="24"/>
        </w:rPr>
        <w:t xml:space="preserve">минут </w:t>
      </w:r>
    </w:p>
    <w:p w:rsidR="008E7E12" w:rsidRPr="00775942" w:rsidRDefault="008E7E12" w:rsidP="008E7E12">
      <w:pPr>
        <w:pStyle w:val="a6"/>
        <w:keepNext/>
        <w:keepLines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E7E12" w:rsidRPr="00775942" w:rsidRDefault="008E7E12" w:rsidP="008E7E12">
      <w:pPr>
        <w:pStyle w:val="a6"/>
        <w:keepNext/>
        <w:keepLines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>Аналитический раунд</w:t>
      </w:r>
    </w:p>
    <w:p w:rsidR="008E7E12" w:rsidRPr="00775942" w:rsidRDefault="008E7E12" w:rsidP="008E7E12">
      <w:pPr>
        <w:pStyle w:val="a6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 xml:space="preserve">Задание 1. (максимальный балл - </w:t>
      </w:r>
      <w:r w:rsidR="00463675">
        <w:rPr>
          <w:rFonts w:ascii="Times New Roman" w:hAnsi="Times New Roman"/>
          <w:b/>
          <w:sz w:val="24"/>
          <w:szCs w:val="24"/>
          <w:lang w:val="ru-RU"/>
        </w:rPr>
        <w:t>25</w:t>
      </w:r>
      <w:r w:rsidRPr="00775942">
        <w:rPr>
          <w:rFonts w:ascii="Times New Roman" w:hAnsi="Times New Roman"/>
          <w:b/>
          <w:sz w:val="24"/>
          <w:szCs w:val="24"/>
          <w:lang w:val="ru-RU"/>
        </w:rPr>
        <w:t>)</w:t>
      </w:r>
    </w:p>
    <w:tbl>
      <w:tblPr>
        <w:tblOverlap w:val="never"/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3980"/>
        <w:gridCol w:w="2938"/>
        <w:gridCol w:w="2112"/>
      </w:tblGrid>
      <w:tr w:rsidR="00463675" w:rsidRPr="00463675" w:rsidTr="00463675">
        <w:trPr>
          <w:trHeight w:hRule="exact" w:val="571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Вопрос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center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Ваш ответ</w:t>
            </w:r>
          </w:p>
        </w:tc>
        <w:tc>
          <w:tcPr>
            <w:tcW w:w="2112" w:type="dxa"/>
            <w:shd w:val="clear" w:color="auto" w:fill="FFFFFF"/>
            <w:vAlign w:val="bottom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57"/>
              <w:jc w:val="center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Количество баллов за ответ</w:t>
            </w:r>
          </w:p>
        </w:tc>
      </w:tr>
      <w:tr w:rsidR="00463675" w:rsidRPr="00463675" w:rsidTr="00463675">
        <w:trPr>
          <w:trHeight w:hRule="exact" w:val="835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3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Укажите полное название этого субъекта федерации (с учетом национальных особенностей)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25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Ханты-Мансийский автономный округ (Югра)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57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 балла</w:t>
            </w:r>
          </w:p>
        </w:tc>
      </w:tr>
      <w:tr w:rsidR="00463675" w:rsidRPr="00463675" w:rsidTr="00463675">
        <w:trPr>
          <w:trHeight w:hRule="exact" w:val="288"/>
          <w:jc w:val="center"/>
        </w:trPr>
        <w:tc>
          <w:tcPr>
            <w:tcW w:w="810" w:type="dxa"/>
            <w:shd w:val="clear" w:color="auto" w:fill="FFFFFF"/>
            <w:vAlign w:val="bottom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Столица субъекта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tabs>
                <w:tab w:val="left" w:pos="166"/>
              </w:tabs>
              <w:ind w:firstLine="125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г. Ханты-Мансийск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57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562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Частью какого субъекта федерации является (входит в состав)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tabs>
                <w:tab w:val="left" w:pos="166"/>
              </w:tabs>
              <w:ind w:firstLine="125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Тюменская область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57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1791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С какими регионами (субъектами федерации) России граничит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Республика Коми.</w:t>
            </w:r>
          </w:p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Ямало-Ненецкий АО</w:t>
            </w:r>
          </w:p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Красноярский край.</w:t>
            </w:r>
          </w:p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Томская область</w:t>
            </w:r>
          </w:p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Свердловская область</w:t>
            </w:r>
          </w:p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Тюменская область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По 0,5 балла за каждый регион. Итого по строке</w:t>
            </w:r>
          </w:p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 балла</w:t>
            </w:r>
          </w:p>
        </w:tc>
      </w:tr>
      <w:tr w:rsidR="00463675" w:rsidRPr="00463675" w:rsidTr="00463675">
        <w:trPr>
          <w:trHeight w:hRule="exact" w:val="562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В состав какого федерального округа России входит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25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Уральского федерального округа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1392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Демографический показатель, по которому этот субъект входит в шестерку регионов-лидеров, опережая даже некоторые республики Северного Кавказа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25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Естественный прирост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1114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Титульные нации региона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Ханты.</w:t>
            </w:r>
          </w:p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4"/>
              </w:numPr>
              <w:shd w:val="clear" w:color="auto" w:fill="auto"/>
              <w:tabs>
                <w:tab w:val="left" w:pos="24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Манси.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 xml:space="preserve">По 1 баллу за каждый народ </w:t>
            </w:r>
            <w:proofErr w:type="gramStart"/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Итого</w:t>
            </w:r>
            <w:proofErr w:type="gramEnd"/>
            <w:r w:rsidRPr="00463675">
              <w:rPr>
                <w:color w:val="000000"/>
                <w:sz w:val="24"/>
                <w:szCs w:val="24"/>
                <w:lang w:eastAsia="ru-RU" w:bidi="ru-RU"/>
              </w:rPr>
              <w:t xml:space="preserve"> по строке</w:t>
            </w:r>
          </w:p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 балла</w:t>
            </w:r>
          </w:p>
        </w:tc>
      </w:tr>
      <w:tr w:rsidR="00463675" w:rsidRPr="00463675" w:rsidTr="00463675">
        <w:trPr>
          <w:trHeight w:hRule="exact" w:val="562"/>
          <w:jc w:val="center"/>
        </w:trPr>
        <w:tc>
          <w:tcPr>
            <w:tcW w:w="810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Тип системы расселения жителей в регионе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25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Очаговое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1114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Тип населенных пунктов, достаточно распространенных в этом регионе (с учетом промышленной специализации)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25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Вахтовый поселок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288"/>
          <w:jc w:val="center"/>
        </w:trPr>
        <w:tc>
          <w:tcPr>
            <w:tcW w:w="810" w:type="dxa"/>
            <w:shd w:val="clear" w:color="auto" w:fill="FFFFFF"/>
            <w:vAlign w:val="bottom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Горная система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25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Уральские горы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562"/>
          <w:jc w:val="center"/>
        </w:trPr>
        <w:tc>
          <w:tcPr>
            <w:tcW w:w="810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Наивысшая точка этой горной системы с указанием максимальной высоты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5"/>
              </w:numPr>
              <w:shd w:val="clear" w:color="auto" w:fill="auto"/>
              <w:tabs>
                <w:tab w:val="left" w:pos="211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Гора Народная</w:t>
            </w:r>
          </w:p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5"/>
              </w:numPr>
              <w:shd w:val="clear" w:color="auto" w:fill="auto"/>
              <w:tabs>
                <w:tab w:val="left" w:pos="264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1895 м.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 балла</w:t>
            </w:r>
          </w:p>
        </w:tc>
      </w:tr>
      <w:tr w:rsidR="00463675" w:rsidRPr="00463675" w:rsidTr="00463675">
        <w:trPr>
          <w:trHeight w:hRule="exact" w:val="835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Низменность (равнина), на которой располагается большая часть описанного региона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Западно-Сибирская равнина (низменность)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566"/>
          <w:jc w:val="center"/>
        </w:trPr>
        <w:tc>
          <w:tcPr>
            <w:tcW w:w="81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980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Река, в бассейне которой расположен регион</w:t>
            </w:r>
          </w:p>
        </w:tc>
        <w:tc>
          <w:tcPr>
            <w:tcW w:w="2938" w:type="dxa"/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р. Обь</w:t>
            </w:r>
          </w:p>
        </w:tc>
        <w:tc>
          <w:tcPr>
            <w:tcW w:w="2112" w:type="dxa"/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562"/>
          <w:jc w:val="center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980" w:type="dxa"/>
            <w:tcBorders>
              <w:bottom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Традиционная отрасль животноводства, развитого в регионе</w:t>
            </w:r>
          </w:p>
        </w:tc>
        <w:tc>
          <w:tcPr>
            <w:tcW w:w="2938" w:type="dxa"/>
            <w:tcBorders>
              <w:bottom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Оленеводство</w:t>
            </w:r>
          </w:p>
        </w:tc>
        <w:tc>
          <w:tcPr>
            <w:tcW w:w="211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1143"/>
          <w:jc w:val="center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15.</w:t>
            </w:r>
          </w:p>
        </w:tc>
        <w:tc>
          <w:tcPr>
            <w:tcW w:w="3980" w:type="dxa"/>
            <w:tcBorders>
              <w:bottom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Ведущие отрасли промышленной специализации региона</w:t>
            </w:r>
          </w:p>
        </w:tc>
        <w:tc>
          <w:tcPr>
            <w:tcW w:w="2938" w:type="dxa"/>
            <w:tcBorders>
              <w:bottom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6"/>
              </w:numPr>
              <w:shd w:val="clear" w:color="auto" w:fill="auto"/>
              <w:tabs>
                <w:tab w:val="left" w:pos="23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Нефтедобыча и нефтепереработка.</w:t>
            </w:r>
          </w:p>
          <w:p w:rsidR="00463675" w:rsidRPr="00463675" w:rsidRDefault="00463675" w:rsidP="00463675">
            <w:pPr>
              <w:pStyle w:val="a8"/>
              <w:keepNext/>
              <w:keepLines/>
              <w:numPr>
                <w:ilvl w:val="0"/>
                <w:numId w:val="6"/>
              </w:numPr>
              <w:shd w:val="clear" w:color="auto" w:fill="auto"/>
              <w:tabs>
                <w:tab w:val="left" w:pos="240"/>
              </w:tabs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Химическая промышленность.</w:t>
            </w:r>
          </w:p>
        </w:tc>
        <w:tc>
          <w:tcPr>
            <w:tcW w:w="2112" w:type="dxa"/>
            <w:tcBorders>
              <w:bottom w:val="nil"/>
            </w:tcBorders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За каждую отрасль по 1 баллу</w:t>
            </w:r>
          </w:p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Итого по строке</w:t>
            </w:r>
          </w:p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157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 балла</w:t>
            </w:r>
          </w:p>
        </w:tc>
      </w:tr>
      <w:tr w:rsidR="00463675" w:rsidRPr="00463675" w:rsidTr="00463675">
        <w:trPr>
          <w:trHeight w:hRule="exact" w:val="57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Крупнейшее месторождение нефти в регионе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tabs>
                <w:tab w:val="left" w:pos="230"/>
              </w:tabs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Самотлорское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55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Озеро, в районе которого располагается это месторождение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tabs>
                <w:tab w:val="left" w:pos="230"/>
              </w:tabs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 xml:space="preserve">оз. </w:t>
            </w:r>
            <w:proofErr w:type="spellStart"/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Самотлор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463675">
        <w:trPr>
          <w:trHeight w:hRule="exact" w:val="139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Насекомые, которые осложняют жизнь в летний период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tabs>
                <w:tab w:val="left" w:pos="230"/>
              </w:tabs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Мошка, комары, гнус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 балл</w:t>
            </w:r>
          </w:p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(если указан хоть один вид, кроме комаров, за только комаров 0 баллов)</w:t>
            </w:r>
          </w:p>
        </w:tc>
      </w:tr>
      <w:tr w:rsidR="00463675" w:rsidRPr="00463675" w:rsidTr="00463675">
        <w:trPr>
          <w:trHeight w:hRule="exact" w:val="599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Вид транспорта, лидирующий в этом регионе по грузообороту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tabs>
                <w:tab w:val="left" w:pos="230"/>
              </w:tabs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Трубопроводный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463675">
              <w:rPr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</w:tr>
      <w:tr w:rsidR="00463675" w:rsidRPr="00463675" w:rsidTr="00A924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98"/>
          <w:jc w:val="center"/>
        </w:trPr>
        <w:tc>
          <w:tcPr>
            <w:tcW w:w="7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675" w:rsidRPr="00463675" w:rsidRDefault="00463675" w:rsidP="004636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675" w:rsidRPr="00463675" w:rsidRDefault="00463675" w:rsidP="00463675">
            <w:pPr>
              <w:pStyle w:val="a8"/>
              <w:keepNext/>
              <w:keepLines/>
              <w:shd w:val="clear" w:color="auto" w:fill="auto"/>
              <w:jc w:val="both"/>
              <w:rPr>
                <w:sz w:val="24"/>
                <w:szCs w:val="24"/>
              </w:rPr>
            </w:pPr>
            <w:r w:rsidRPr="0046367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 баллов</w:t>
            </w:r>
          </w:p>
        </w:tc>
      </w:tr>
    </w:tbl>
    <w:p w:rsidR="00C527F8" w:rsidRPr="00876AD3" w:rsidRDefault="00C527F8" w:rsidP="00463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53C8" w:rsidRPr="00033512" w:rsidRDefault="00A753C8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5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(максимальный балл - </w:t>
      </w:r>
      <w:r w:rsidR="00463675" w:rsidRPr="00033512">
        <w:rPr>
          <w:rFonts w:ascii="Times New Roman" w:hAnsi="Times New Roman" w:cs="Times New Roman"/>
          <w:b/>
          <w:sz w:val="24"/>
          <w:szCs w:val="24"/>
        </w:rPr>
        <w:t>15</w:t>
      </w:r>
      <w:r w:rsidRPr="00033512">
        <w:rPr>
          <w:rFonts w:ascii="Times New Roman" w:hAnsi="Times New Roman" w:cs="Times New Roman"/>
          <w:b/>
          <w:sz w:val="24"/>
          <w:szCs w:val="24"/>
        </w:rPr>
        <w:t>)</w:t>
      </w:r>
    </w:p>
    <w:p w:rsidR="00463675" w:rsidRPr="00033512" w:rsidRDefault="00463675" w:rsidP="00033512">
      <w:pPr>
        <w:keepNext/>
        <w:keepLines/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БЕЛЛИНСГАУЗЕН </w:t>
      </w:r>
      <w:proofErr w:type="spellStart"/>
      <w:r w:rsidRPr="00033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Фаддей</w:t>
      </w:r>
      <w:proofErr w:type="spellEnd"/>
      <w:r w:rsidRPr="00033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33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Фаддеевич</w:t>
      </w:r>
      <w:proofErr w:type="spellEnd"/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Ф.Ф.Беллинсгаузен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 принимал участие в первом русском кругосветном плавании под командованием </w:t>
      </w: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И.Ф.Крузенштерна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 на корабле «Надежда». Все карты, вошедшие впоследствии в «Атлас к путешествию вокруг света капитана Крузенштерна», составлены им. 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Ф.Ф.Беллинсгаузен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 возглавил кругосветную экспедицию к Южному полюсу. 28 января 1820 года на шлюпах «Восток» (под командованием </w:t>
      </w: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Ф.Ф.Беллинсгаузена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) и «Мирный» (под командованием </w:t>
      </w: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М.П.Лазарева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>) русские моряки первыми достигли берегов Антарктиды (3 балла).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Имя на географической карте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В честь </w:t>
      </w: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Ф.Ф.Беллинсгаузена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 названы море в Тихом океане, мыс на Южном Сахалине, остров в архипелаге Туамоту, шельфовый ледник и котловина в Антарктиде. Имя русского мореплавателя носит российская антарктическая научная станция (2 балла)</w:t>
      </w:r>
    </w:p>
    <w:p w:rsidR="00463675" w:rsidRPr="00033512" w:rsidRDefault="00463675" w:rsidP="00033512">
      <w:pPr>
        <w:keepNext/>
        <w:keepLines/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ШМИДТ Отто Юльевич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О.Ю. Шмидт снарядил и возглавил экспедицию на корабле «Георгий Седов» к </w:t>
      </w:r>
      <w:proofErr w:type="gram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Северной  Земле</w:t>
      </w:r>
      <w:proofErr w:type="gramEnd"/>
      <w:r w:rsidRPr="000335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Экспедиции под руководством </w:t>
      </w: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О.Ю.Шмидта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 на ледоколе «Сибиряков» удалось впервые пройти от Архангельска до Камчатки за одну навигацию.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О.Ю.Шмидт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 руководил северной экспедицией на пароходе «Челюскин». Попавшее в ледовый плен судно, было раздавлено льдами и затонуло. Участников экспедиции, несколько месяцев дрейфовавших на льдинах, спасли летчики (3 балла).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Имя на географической карте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color w:val="000000"/>
          <w:sz w:val="24"/>
          <w:szCs w:val="24"/>
        </w:rPr>
        <w:t>Имя О.Ю. Шмидта носят остров в Карском море, мыс на побережье Чукотского моря, полуостров Новой Земли, одна из вершин и перевал на Памире, равнина в Антарктиде (2 балла)</w:t>
      </w:r>
    </w:p>
    <w:p w:rsidR="00463675" w:rsidRPr="00033512" w:rsidRDefault="00463675" w:rsidP="00033512">
      <w:pPr>
        <w:keepNext/>
        <w:keepLines/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ДЕЖНЕВ Семен Иванович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color w:val="000000"/>
          <w:sz w:val="24"/>
          <w:szCs w:val="24"/>
        </w:rPr>
        <w:t>С.И. Дежнев принимал участие в речных и сухопутных походах в районе реки Яны, на Оймяконе и Колыме.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Промысловая экспедиция во главе с </w:t>
      </w: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С.И.Дежневым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3512">
        <w:rPr>
          <w:rFonts w:ascii="Times New Roman" w:hAnsi="Times New Roman" w:cs="Times New Roman"/>
          <w:color w:val="000000"/>
          <w:sz w:val="24"/>
          <w:szCs w:val="24"/>
        </w:rPr>
        <w:t>Ф.А.Поповым</w:t>
      </w:r>
      <w:proofErr w:type="spellEnd"/>
      <w:r w:rsidRPr="00033512">
        <w:rPr>
          <w:rFonts w:ascii="Times New Roman" w:hAnsi="Times New Roman" w:cs="Times New Roman"/>
          <w:color w:val="000000"/>
          <w:sz w:val="24"/>
          <w:szCs w:val="24"/>
        </w:rPr>
        <w:t xml:space="preserve"> обогнула Чукотский полуостров и достигла Анадырского залива. Так был открыт пролив между двумя континентами, который впоследствии был назван Беринговым. (3 балла)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Имя на географической карте</w:t>
      </w:r>
    </w:p>
    <w:p w:rsidR="00463675" w:rsidRPr="00033512" w:rsidRDefault="00463675" w:rsidP="00033512">
      <w:pPr>
        <w:keepNext/>
        <w:keepLines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512">
        <w:rPr>
          <w:rFonts w:ascii="Times New Roman" w:hAnsi="Times New Roman" w:cs="Times New Roman"/>
          <w:color w:val="000000"/>
          <w:sz w:val="24"/>
          <w:szCs w:val="24"/>
        </w:rPr>
        <w:t>Именем Дежнева назван мыс на северо-восточной оконечности Азии, хребет на Чукотке и бухта в Беринговом проливе. (2 балла)</w:t>
      </w:r>
    </w:p>
    <w:p w:rsidR="00463675" w:rsidRPr="00033512" w:rsidRDefault="00463675" w:rsidP="00033512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C527F8" w:rsidRPr="00033512" w:rsidRDefault="00C527F8" w:rsidP="00033512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8D3" w:rsidRPr="00033512" w:rsidRDefault="00F778D3" w:rsidP="00033512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53C8" w:rsidRPr="00033512" w:rsidRDefault="00A753C8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512">
        <w:rPr>
          <w:rFonts w:ascii="Times New Roman" w:hAnsi="Times New Roman" w:cs="Times New Roman"/>
          <w:b/>
          <w:sz w:val="24"/>
          <w:szCs w:val="24"/>
        </w:rPr>
        <w:t xml:space="preserve">Задание 3. (максимальный балл - </w:t>
      </w:r>
      <w:r w:rsidR="00463675" w:rsidRPr="00033512">
        <w:rPr>
          <w:rFonts w:ascii="Times New Roman" w:hAnsi="Times New Roman" w:cs="Times New Roman"/>
          <w:b/>
          <w:sz w:val="24"/>
          <w:szCs w:val="24"/>
        </w:rPr>
        <w:t>1</w:t>
      </w:r>
      <w:r w:rsidRPr="00033512">
        <w:rPr>
          <w:rFonts w:ascii="Times New Roman" w:hAnsi="Times New Roman" w:cs="Times New Roman"/>
          <w:b/>
          <w:sz w:val="24"/>
          <w:szCs w:val="24"/>
        </w:rPr>
        <w:t>0)</w:t>
      </w:r>
    </w:p>
    <w:p w:rsidR="00463675" w:rsidRPr="00033512" w:rsidRDefault="00463675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33512">
        <w:rPr>
          <w:rFonts w:ascii="Times New Roman" w:hAnsi="Times New Roman" w:cs="Times New Roman"/>
          <w:sz w:val="24"/>
          <w:szCs w:val="24"/>
        </w:rPr>
        <w:t xml:space="preserve">1. Назовите Всероссийскую общественную организацию. </w:t>
      </w:r>
      <w:r w:rsidRPr="000335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0335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Русское географическое общество </w:t>
      </w:r>
      <w:r w:rsidRPr="000335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-2 балла. </w:t>
      </w:r>
    </w:p>
    <w:p w:rsidR="00463675" w:rsidRPr="00033512" w:rsidRDefault="00463675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33512">
        <w:rPr>
          <w:rFonts w:ascii="Times New Roman" w:hAnsi="Times New Roman" w:cs="Times New Roman"/>
          <w:sz w:val="24"/>
          <w:szCs w:val="24"/>
        </w:rPr>
        <w:t xml:space="preserve">2.  Кто является президентом этой организации? </w:t>
      </w:r>
      <w:r w:rsidRPr="00033512">
        <w:rPr>
          <w:rFonts w:ascii="Times New Roman" w:hAnsi="Times New Roman" w:cs="Times New Roman"/>
          <w:b/>
          <w:sz w:val="24"/>
          <w:szCs w:val="24"/>
        </w:rPr>
        <w:t>Ответ:</w:t>
      </w:r>
      <w:r w:rsidRPr="000335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Сергей </w:t>
      </w:r>
      <w:proofErr w:type="spellStart"/>
      <w:r w:rsidRPr="00033512">
        <w:rPr>
          <w:rFonts w:ascii="Times New Roman" w:hAnsi="Times New Roman" w:cs="Times New Roman"/>
          <w:sz w:val="24"/>
          <w:szCs w:val="24"/>
          <w:shd w:val="clear" w:color="auto" w:fill="FFFFFF"/>
        </w:rPr>
        <w:t>Кужугетович</w:t>
      </w:r>
      <w:proofErr w:type="spellEnd"/>
      <w:r w:rsidRPr="000335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Шойгу.</w:t>
      </w:r>
      <w:r w:rsidRPr="000335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-2 балла. </w:t>
      </w:r>
    </w:p>
    <w:p w:rsidR="00463675" w:rsidRPr="00033512" w:rsidRDefault="00463675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33512">
        <w:rPr>
          <w:rFonts w:ascii="Times New Roman" w:hAnsi="Times New Roman" w:cs="Times New Roman"/>
          <w:sz w:val="24"/>
          <w:szCs w:val="24"/>
        </w:rPr>
        <w:t xml:space="preserve">3. Кто возглавляет попечительский совет данной организации?  </w:t>
      </w:r>
      <w:r w:rsidRPr="00033512">
        <w:rPr>
          <w:rFonts w:ascii="Times New Roman" w:hAnsi="Times New Roman" w:cs="Times New Roman"/>
          <w:b/>
          <w:sz w:val="24"/>
          <w:szCs w:val="24"/>
        </w:rPr>
        <w:t>Ответ:</w:t>
      </w:r>
      <w:r w:rsidRPr="000335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Владимир Владимирович Путин</w:t>
      </w:r>
      <w:r w:rsidRPr="000335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-2 балла. </w:t>
      </w:r>
    </w:p>
    <w:p w:rsidR="00463675" w:rsidRPr="00033512" w:rsidRDefault="00463675" w:rsidP="00033512">
      <w:pPr>
        <w:keepNext/>
        <w:keepLines/>
        <w:widowControl w:val="0"/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</w:pPr>
      <w:r w:rsidRPr="00033512">
        <w:rPr>
          <w:rFonts w:ascii="Times New Roman" w:hAnsi="Times New Roman" w:cs="Times New Roman"/>
          <w:sz w:val="24"/>
          <w:szCs w:val="24"/>
        </w:rPr>
        <w:t xml:space="preserve">4.Какая акция, посвященная 175-летию организации, прошла впервые 18 августа 2020 года в России и мире? </w:t>
      </w:r>
      <w:r w:rsidRPr="000335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033512">
        <w:rPr>
          <w:rFonts w:ascii="Times New Roman" w:hAnsi="Times New Roman" w:cs="Times New Roman"/>
          <w:sz w:val="24"/>
          <w:szCs w:val="24"/>
        </w:rPr>
        <w:t>Акция «Ночь географии»</w:t>
      </w:r>
      <w:r w:rsidRPr="00033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5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-2 балла</w:t>
      </w:r>
      <w:r w:rsidRPr="00033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51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33512">
        <w:rPr>
          <w:rStyle w:val="a9"/>
          <w:rFonts w:ascii="Times New Roman" w:hAnsi="Times New Roman" w:cs="Times New Roman"/>
          <w:sz w:val="24"/>
          <w:szCs w:val="24"/>
          <w:shd w:val="clear" w:color="auto" w:fill="FFFFFF"/>
        </w:rPr>
        <w:t xml:space="preserve">18 августа в России и мире впервые прошла "Ночь географии". Акция была посвящена 175-летию Русского географического общества и Дню географа. Принять участие в акции и зарегистрировать свою площадку на виртуальной карте мог любой желающий). </w:t>
      </w:r>
    </w:p>
    <w:p w:rsidR="00463675" w:rsidRPr="00033512" w:rsidRDefault="00463675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033512">
        <w:rPr>
          <w:rFonts w:ascii="Times New Roman" w:hAnsi="Times New Roman" w:cs="Times New Roman"/>
          <w:sz w:val="24"/>
          <w:szCs w:val="24"/>
          <w:shd w:val="clear" w:color="auto" w:fill="FBFBFB"/>
        </w:rPr>
        <w:lastRenderedPageBreak/>
        <w:t>5. Какой профессиональный праздник в России учреждён благодаря инициативе Общества и официально был впервые отмечен 18 августа 2019 года?</w:t>
      </w:r>
      <w:r w:rsidRPr="00033512">
        <w:rPr>
          <w:rFonts w:ascii="Times New Roman" w:hAnsi="Times New Roman" w:cs="Times New Roman"/>
          <w:b/>
          <w:sz w:val="24"/>
          <w:szCs w:val="24"/>
        </w:rPr>
        <w:t xml:space="preserve"> Ответ:</w:t>
      </w:r>
      <w:r w:rsidRPr="0003351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r w:rsidRPr="0003351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BFBFB"/>
        </w:rPr>
        <w:t>День географа</w:t>
      </w:r>
      <w:r w:rsidRPr="0003351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BFBFB"/>
        </w:rPr>
        <w:t xml:space="preserve">. </w:t>
      </w:r>
      <w:r w:rsidRPr="000335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-2 балла</w:t>
      </w:r>
      <w:r w:rsidRPr="0003351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BFBFB"/>
        </w:rPr>
        <w:t xml:space="preserve">                  </w:t>
      </w:r>
      <w:proofErr w:type="gramStart"/>
      <w:r w:rsidRPr="0003351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BFBFB"/>
        </w:rPr>
        <w:t xml:space="preserve">   (</w:t>
      </w:r>
      <w:proofErr w:type="gramEnd"/>
      <w:r w:rsidRPr="00033512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18 августа 2019 года впервые в России официально был отмечен </w:t>
      </w:r>
      <w:r w:rsidRPr="0003351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BFBFB"/>
        </w:rPr>
        <w:t>День географа</w:t>
      </w:r>
      <w:r w:rsidRPr="00033512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– новый профессиональный праздник. Он был учреждён благодаря инициативе Русского Географического Общества, поддержанной Президентом страны Владимиром Путиным). </w:t>
      </w:r>
    </w:p>
    <w:p w:rsidR="00463675" w:rsidRPr="00033512" w:rsidRDefault="00463675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3512">
        <w:rPr>
          <w:rFonts w:ascii="Times New Roman" w:hAnsi="Times New Roman" w:cs="Times New Roman"/>
          <w:b/>
          <w:bCs/>
          <w:sz w:val="24"/>
          <w:szCs w:val="24"/>
        </w:rPr>
        <w:t xml:space="preserve">Всего –10 баллов </w:t>
      </w:r>
    </w:p>
    <w:p w:rsidR="00463675" w:rsidRPr="00033512" w:rsidRDefault="00463675" w:rsidP="00033512">
      <w:pPr>
        <w:pStyle w:val="Style1"/>
        <w:keepNext/>
        <w:keepLines/>
        <w:spacing w:line="240" w:lineRule="auto"/>
        <w:ind w:firstLine="0"/>
        <w:contextualSpacing/>
        <w:jc w:val="both"/>
        <w:rPr>
          <w:rFonts w:ascii="Times New Roman" w:hAnsi="Times New Roman"/>
          <w:b/>
        </w:rPr>
      </w:pPr>
    </w:p>
    <w:p w:rsidR="00A753C8" w:rsidRPr="00033512" w:rsidRDefault="00A753C8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53C8" w:rsidRPr="00033512" w:rsidRDefault="00A753C8" w:rsidP="0003351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512">
        <w:rPr>
          <w:rFonts w:ascii="Times New Roman" w:hAnsi="Times New Roman" w:cs="Times New Roman"/>
          <w:b/>
          <w:sz w:val="24"/>
          <w:szCs w:val="24"/>
        </w:rPr>
        <w:t>Задание 4. (максимальный балл - 25)</w:t>
      </w:r>
    </w:p>
    <w:p w:rsidR="0019275D" w:rsidRPr="0019275D" w:rsidRDefault="00463675" w:rsidP="00463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7A79408A" wp14:editId="18ADDD1B">
            <wp:extent cx="4389120" cy="6138545"/>
            <wp:effectExtent l="0" t="0" r="0" b="0"/>
            <wp:docPr id="8" name="Picut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389120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B0D" w:rsidRPr="00D40AB7" w:rsidRDefault="001F1B0D" w:rsidP="00D40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3675" w:rsidRDefault="00463675" w:rsidP="00463675">
      <w:pPr>
        <w:pStyle w:val="ac"/>
        <w:shd w:val="clear" w:color="auto" w:fill="auto"/>
      </w:pPr>
      <w:r>
        <w:rPr>
          <w:color w:val="000000"/>
          <w:sz w:val="24"/>
          <w:szCs w:val="24"/>
          <w:lang w:eastAsia="ru-RU" w:bidi="ru-RU"/>
        </w:rP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4"/>
        <w:gridCol w:w="2318"/>
        <w:gridCol w:w="1440"/>
        <w:gridCol w:w="1440"/>
        <w:gridCol w:w="1440"/>
        <w:gridCol w:w="1373"/>
      </w:tblGrid>
      <w:tr w:rsidR="00463675" w:rsidTr="00A924CE">
        <w:trPr>
          <w:trHeight w:hRule="exact" w:val="1675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ind w:firstLine="100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Озеро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ind w:firstLine="8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Субъект Российской</w:t>
            </w:r>
          </w:p>
          <w:p w:rsidR="00463675" w:rsidRDefault="00463675" w:rsidP="00A924CE">
            <w:pPr>
              <w:pStyle w:val="a8"/>
              <w:shd w:val="clear" w:color="auto" w:fill="auto"/>
              <w:ind w:firstLine="8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Федерации, на территории которого расположено озеро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Средняя соленость, %0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Средняя соленость, г/л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 1, 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 2, л</w:t>
            </w:r>
          </w:p>
        </w:tc>
      </w:tr>
      <w:tr w:rsidR="00463675" w:rsidTr="00A924CE">
        <w:trPr>
          <w:trHeight w:hRule="exact" w:val="28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ind w:firstLine="1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Баскунчак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ind w:firstLine="8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Астраханская обл.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29,2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53,3</w:t>
            </w:r>
          </w:p>
        </w:tc>
      </w:tr>
      <w:tr w:rsidR="00463675" w:rsidTr="00A924CE">
        <w:trPr>
          <w:trHeight w:hRule="exact" w:val="288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ind w:firstLine="1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Эльтон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ind w:firstLine="8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Волгоградская обл.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45,7</w:t>
            </w:r>
          </w:p>
        </w:tc>
      </w:tr>
      <w:tr w:rsidR="00463675" w:rsidTr="00A924CE">
        <w:trPr>
          <w:trHeight w:hRule="exact" w:val="28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ind w:firstLine="100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Дус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-Холь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ind w:firstLine="8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Тыва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31,3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57,1</w:t>
            </w:r>
          </w:p>
        </w:tc>
      </w:tr>
      <w:tr w:rsidR="00463675" w:rsidTr="00A924CE">
        <w:trPr>
          <w:trHeight w:hRule="exact" w:val="288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ind w:firstLine="1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Чаны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ind w:firstLine="8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Новосибирская обл.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146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266,7</w:t>
            </w:r>
          </w:p>
        </w:tc>
      </w:tr>
      <w:tr w:rsidR="00463675" w:rsidTr="00A924CE">
        <w:trPr>
          <w:trHeight w:hRule="exact" w:val="85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ind w:firstLine="1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Байкал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ind w:firstLine="8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</w:t>
            </w:r>
          </w:p>
          <w:p w:rsidR="00463675" w:rsidRDefault="00463675" w:rsidP="00A924CE">
            <w:pPr>
              <w:pStyle w:val="a8"/>
              <w:shd w:val="clear" w:color="auto" w:fill="auto"/>
              <w:ind w:firstLine="88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Бурятия, Иркутская область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73 000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133 333</w:t>
            </w:r>
          </w:p>
        </w:tc>
      </w:tr>
    </w:tbl>
    <w:p w:rsidR="00463675" w:rsidRDefault="00463675" w:rsidP="00463675">
      <w:pPr>
        <w:pStyle w:val="1"/>
        <w:shd w:val="clear" w:color="auto" w:fill="auto"/>
        <w:rPr>
          <w:color w:val="000000"/>
          <w:sz w:val="24"/>
          <w:szCs w:val="24"/>
          <w:lang w:eastAsia="ru-RU" w:bidi="ru-RU"/>
        </w:rPr>
      </w:pPr>
    </w:p>
    <w:p w:rsidR="00463675" w:rsidRDefault="00463675" w:rsidP="00033512">
      <w:pPr>
        <w:pStyle w:val="1"/>
        <w:shd w:val="clear" w:color="auto" w:fill="auto"/>
        <w:jc w:val="both"/>
      </w:pPr>
      <w:r>
        <w:rPr>
          <w:color w:val="000000"/>
          <w:sz w:val="24"/>
          <w:szCs w:val="24"/>
          <w:lang w:eastAsia="ru-RU" w:bidi="ru-RU"/>
        </w:rPr>
        <w:t>* Порядок расчета следующий: в сутки человек потребляет 6 г соли, следовательно, на семью из 4 человек необходимо 24 г соли в сутки, т.е., умножив это число на 365 дней в году, получим 8760 г соли в год на семью из 4 человек. Далее делим полученные 8760 г на соленость каждого озера (8760 г/300 г/л и т.д.) и получаем количество литров воды (29,2 л).</w:t>
      </w:r>
    </w:p>
    <w:p w:rsidR="00463675" w:rsidRDefault="00463675" w:rsidP="00033512">
      <w:pPr>
        <w:pStyle w:val="1"/>
        <w:shd w:val="clear" w:color="auto" w:fill="auto"/>
        <w:spacing w:after="240"/>
        <w:jc w:val="both"/>
      </w:pPr>
      <w:r>
        <w:rPr>
          <w:color w:val="000000"/>
          <w:sz w:val="24"/>
          <w:szCs w:val="24"/>
          <w:lang w:eastAsia="ru-RU" w:bidi="ru-RU"/>
        </w:rPr>
        <w:t>Во втором расчете 1 пуд соли переводим в граммы, получая 16 000 г, далее 16 000 г делим на соленость каждого озера (16 000 г/300 г/л) и получаем количество литров воды, которое необходимо выпарить из каждого озера (53,3 л).</w:t>
      </w:r>
    </w:p>
    <w:p w:rsidR="00463675" w:rsidRDefault="00463675" w:rsidP="00463675">
      <w:pPr>
        <w:pStyle w:val="ac"/>
        <w:shd w:val="clear" w:color="auto" w:fill="auto"/>
        <w:ind w:left="77"/>
      </w:pPr>
      <w:r>
        <w:rPr>
          <w:b/>
          <w:bCs/>
          <w:color w:val="000000"/>
          <w:sz w:val="24"/>
          <w:szCs w:val="24"/>
          <w:lang w:eastAsia="ru-RU" w:bidi="ru-RU"/>
        </w:rPr>
        <w:t>Критерии оценивания.</w:t>
      </w:r>
    </w:p>
    <w:tbl>
      <w:tblPr>
        <w:tblOverlap w:val="never"/>
        <w:tblW w:w="94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"/>
        <w:gridCol w:w="5074"/>
        <w:gridCol w:w="3202"/>
      </w:tblGrid>
      <w:tr w:rsidR="00463675" w:rsidTr="00A924CE">
        <w:trPr>
          <w:trHeight w:hRule="exact" w:val="293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ind w:firstLine="3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Элемент оценивания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баллов</w:t>
            </w:r>
          </w:p>
        </w:tc>
      </w:tr>
      <w:tr w:rsidR="00463675" w:rsidTr="00A924CE">
        <w:trPr>
          <w:trHeight w:hRule="exact" w:val="562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675" w:rsidRDefault="00463675" w:rsidP="00A924CE">
            <w:pPr>
              <w:pStyle w:val="a8"/>
              <w:shd w:val="clear" w:color="auto" w:fill="auto"/>
              <w:ind w:firstLine="3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За правильно заполненную позицию кроссворда (название озера) выставляется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 балл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 баллов</w:t>
            </w:r>
          </w:p>
        </w:tc>
      </w:tr>
      <w:tr w:rsidR="00463675" w:rsidTr="00A924CE">
        <w:trPr>
          <w:trHeight w:hRule="exact" w:val="562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675" w:rsidRDefault="00463675" w:rsidP="00A924CE">
            <w:pPr>
              <w:pStyle w:val="a8"/>
              <w:shd w:val="clear" w:color="auto" w:fill="auto"/>
              <w:ind w:firstLine="3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 каждую заполненную ячейку таблицы 2 выставляем 1,5 балла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pStyle w:val="a8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 баллов</w:t>
            </w:r>
          </w:p>
        </w:tc>
      </w:tr>
      <w:tr w:rsidR="00463675" w:rsidTr="00A924CE">
        <w:trPr>
          <w:trHeight w:hRule="exact" w:val="293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675" w:rsidRDefault="00463675" w:rsidP="00A924CE">
            <w:pPr>
              <w:rPr>
                <w:sz w:val="10"/>
                <w:szCs w:val="1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3675" w:rsidRDefault="00463675" w:rsidP="00A924CE">
            <w:pPr>
              <w:pStyle w:val="a8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25 баллов</w:t>
            </w:r>
          </w:p>
        </w:tc>
      </w:tr>
    </w:tbl>
    <w:p w:rsidR="00033512" w:rsidRDefault="00033512" w:rsidP="00A753C8">
      <w:pPr>
        <w:keepNext/>
        <w:keepLines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53C8" w:rsidRDefault="00A753C8" w:rsidP="00A753C8">
      <w:pPr>
        <w:keepNext/>
        <w:keepLines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3C8">
        <w:rPr>
          <w:rFonts w:ascii="Times New Roman" w:hAnsi="Times New Roman" w:cs="Times New Roman"/>
          <w:b/>
          <w:sz w:val="24"/>
          <w:szCs w:val="24"/>
        </w:rPr>
        <w:t xml:space="preserve">Задание 5. (максимальный балл - </w:t>
      </w:r>
      <w:r w:rsidR="00463675">
        <w:rPr>
          <w:rFonts w:ascii="Times New Roman" w:hAnsi="Times New Roman" w:cs="Times New Roman"/>
          <w:b/>
          <w:sz w:val="24"/>
          <w:szCs w:val="24"/>
        </w:rPr>
        <w:t>10</w:t>
      </w:r>
      <w:r w:rsidRPr="00A753C8">
        <w:rPr>
          <w:rFonts w:ascii="Times New Roman" w:hAnsi="Times New Roman" w:cs="Times New Roman"/>
          <w:b/>
          <w:sz w:val="24"/>
          <w:szCs w:val="24"/>
        </w:rPr>
        <w:t>)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03"/>
        </w:tabs>
      </w:pPr>
      <w:r>
        <w:rPr>
          <w:color w:val="000000"/>
          <w:sz w:val="24"/>
          <w:szCs w:val="24"/>
          <w:lang w:eastAsia="ru-RU" w:bidi="ru-RU"/>
        </w:rPr>
        <w:t>Да, смогут. Масса трёх КамАЗов - 42,9 т, грузоподъёмность моста - 60 т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32"/>
        </w:tabs>
      </w:pPr>
      <w:r>
        <w:rPr>
          <w:color w:val="000000"/>
          <w:sz w:val="24"/>
          <w:szCs w:val="24"/>
          <w:lang w:eastAsia="ru-RU" w:bidi="ru-RU"/>
        </w:rPr>
        <w:t>На правом берегу (у ручья указано направление течения)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32"/>
        </w:tabs>
      </w:pPr>
      <w:r>
        <w:rPr>
          <w:color w:val="000000"/>
          <w:sz w:val="24"/>
          <w:szCs w:val="24"/>
          <w:lang w:eastAsia="ru-RU" w:bidi="ru-RU"/>
        </w:rPr>
        <w:t>450 м (допустимы ответы в интервале 400-500 м)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32"/>
        </w:tabs>
      </w:pPr>
      <w:r>
        <w:rPr>
          <w:color w:val="000000"/>
          <w:sz w:val="24"/>
          <w:szCs w:val="24"/>
          <w:lang w:eastAsia="ru-RU" w:bidi="ru-RU"/>
        </w:rPr>
        <w:t>Нельзя (озеро закрывают скалистые гряды с лесом)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32"/>
        </w:tabs>
      </w:pPr>
      <w:r>
        <w:rPr>
          <w:color w:val="000000"/>
          <w:sz w:val="24"/>
          <w:szCs w:val="24"/>
          <w:lang w:eastAsia="ru-RU" w:bidi="ru-RU"/>
        </w:rPr>
        <w:t>105° (допустимы ответы в интервале 100-110°)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51"/>
        </w:tabs>
      </w:pPr>
      <w:r>
        <w:rPr>
          <w:color w:val="000000"/>
          <w:sz w:val="24"/>
          <w:szCs w:val="24"/>
          <w:lang w:eastAsia="ru-RU" w:bidi="ru-RU"/>
        </w:rPr>
        <w:t xml:space="preserve">20 м (урез воды оз. </w:t>
      </w:r>
      <w:proofErr w:type="spellStart"/>
      <w:r>
        <w:rPr>
          <w:color w:val="000000"/>
          <w:sz w:val="24"/>
          <w:szCs w:val="24"/>
          <w:lang w:eastAsia="ru-RU" w:bidi="ru-RU"/>
        </w:rPr>
        <w:t>Травкино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43 м, точка </w:t>
      </w:r>
      <w:proofErr w:type="gramStart"/>
      <w:r>
        <w:rPr>
          <w:color w:val="000000"/>
          <w:sz w:val="24"/>
          <w:szCs w:val="24"/>
          <w:lang w:eastAsia="ru-RU" w:bidi="ru-RU"/>
        </w:rPr>
        <w:t>В находится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выше горизонтали 60 м - примерно 63 м; допустимы ответы в интервале 17-22 м)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51"/>
        </w:tabs>
      </w:pPr>
      <w:r>
        <w:rPr>
          <w:color w:val="000000"/>
          <w:sz w:val="24"/>
          <w:szCs w:val="24"/>
          <w:lang w:eastAsia="ru-RU" w:bidi="ru-RU"/>
        </w:rPr>
        <w:t>Дорога построена с целью вывоза минерального сырья, добываемого в карьере (строительный камень)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51"/>
        </w:tabs>
      </w:pPr>
      <w:r>
        <w:rPr>
          <w:color w:val="000000"/>
          <w:sz w:val="24"/>
          <w:szCs w:val="24"/>
          <w:lang w:eastAsia="ru-RU" w:bidi="ru-RU"/>
        </w:rPr>
        <w:t>Спуск будет идти от точки Е к точке Д. Перепад высот между точками примерно 33 м (6,5 промежутков между горизонталями; допустимы ответы в интервале 30-35 м)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284"/>
          <w:tab w:val="left" w:pos="851"/>
        </w:tabs>
      </w:pPr>
      <w:r>
        <w:rPr>
          <w:color w:val="000000"/>
          <w:sz w:val="24"/>
          <w:szCs w:val="24"/>
          <w:lang w:eastAsia="ru-RU" w:bidi="ru-RU"/>
        </w:rPr>
        <w:t>Пожар (допуст</w:t>
      </w:r>
      <w:r>
        <w:rPr>
          <w:b/>
          <w:bCs/>
          <w:color w:val="000000"/>
          <w:sz w:val="24"/>
          <w:szCs w:val="24"/>
          <w:lang w:eastAsia="ru-RU" w:bidi="ru-RU"/>
        </w:rPr>
        <w:t>и</w:t>
      </w:r>
      <w:r>
        <w:rPr>
          <w:color w:val="000000"/>
          <w:sz w:val="24"/>
          <w:szCs w:val="24"/>
          <w:lang w:eastAsia="ru-RU" w:bidi="ru-RU"/>
        </w:rPr>
        <w:t>м ответ «рубка леса»). Белый контур вокруг точки Е соответствует безлесному участку на вершине скальной гряды</w:t>
      </w:r>
    </w:p>
    <w:p w:rsidR="00463675" w:rsidRDefault="00463675" w:rsidP="00463675">
      <w:pPr>
        <w:pStyle w:val="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426"/>
          <w:tab w:val="left" w:pos="851"/>
        </w:tabs>
      </w:pPr>
      <w:r w:rsidRPr="00386622">
        <w:rPr>
          <w:color w:val="000000"/>
          <w:sz w:val="24"/>
          <w:szCs w:val="24"/>
          <w:lang w:eastAsia="ru-RU" w:bidi="ru-RU"/>
        </w:rPr>
        <w:t>Скальный обрыв</w:t>
      </w:r>
    </w:p>
    <w:p w:rsidR="00463675" w:rsidRDefault="00463675" w:rsidP="00463675">
      <w:pPr>
        <w:pStyle w:val="1"/>
        <w:shd w:val="clear" w:color="auto" w:fill="auto"/>
        <w:tabs>
          <w:tab w:val="left" w:pos="284"/>
        </w:tabs>
        <w:spacing w:after="320"/>
      </w:pPr>
      <w:r>
        <w:rPr>
          <w:b/>
          <w:bCs/>
          <w:color w:val="000000"/>
          <w:sz w:val="24"/>
          <w:szCs w:val="24"/>
          <w:lang w:eastAsia="ru-RU" w:bidi="ru-RU"/>
        </w:rPr>
        <w:t>По 1 баллу за каждый пункт, за правильный ответ без пояснения в п.1 - 0,5 балла. Итого: 10 баллов</w:t>
      </w:r>
    </w:p>
    <w:p w:rsidR="00033512" w:rsidRDefault="00033512" w:rsidP="00A753C8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</w:p>
    <w:p w:rsidR="00033512" w:rsidRPr="00A753C8" w:rsidRDefault="00033512" w:rsidP="00A753C8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51471" w:rsidRDefault="00151471" w:rsidP="00151471">
      <w:pPr>
        <w:pStyle w:val="a6"/>
        <w:keepNext/>
        <w:keepLines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FD5CF7">
        <w:rPr>
          <w:rFonts w:ascii="Times New Roman" w:hAnsi="Times New Roman"/>
          <w:b/>
          <w:sz w:val="26"/>
          <w:szCs w:val="26"/>
          <w:lang w:val="ru-RU"/>
        </w:rPr>
        <w:t>Тестовый раунд</w:t>
      </w:r>
    </w:p>
    <w:p w:rsidR="00151471" w:rsidRDefault="00151471" w:rsidP="00151471">
      <w:pPr>
        <w:pStyle w:val="a6"/>
        <w:keepNext/>
        <w:keepLines/>
        <w:ind w:left="1429"/>
        <w:rPr>
          <w:rFonts w:ascii="Times New Roman" w:hAnsi="Times New Roman"/>
          <w:b/>
          <w:sz w:val="26"/>
          <w:szCs w:val="26"/>
          <w:lang w:val="ru-RU"/>
        </w:rPr>
      </w:pPr>
    </w:p>
    <w:p w:rsidR="00151471" w:rsidRPr="004F680B" w:rsidRDefault="00151471" w:rsidP="00151471">
      <w:pPr>
        <w:pStyle w:val="a6"/>
        <w:keepNext/>
        <w:keepLines/>
        <w:rPr>
          <w:rFonts w:ascii="Times New Roman" w:hAnsi="Times New Roman"/>
          <w:b/>
          <w:sz w:val="26"/>
          <w:szCs w:val="26"/>
          <w:lang w:val="ru-RU"/>
        </w:rPr>
      </w:pPr>
      <w:r w:rsidRPr="004F680B">
        <w:rPr>
          <w:rFonts w:ascii="Times New Roman" w:hAnsi="Times New Roman"/>
          <w:b/>
          <w:sz w:val="24"/>
          <w:szCs w:val="24"/>
          <w:lang w:val="ru-RU"/>
        </w:rPr>
        <w:t>Задания с 1-20 оцениваются в 1 балл</w:t>
      </w:r>
    </w:p>
    <w:p w:rsidR="008403CC" w:rsidRDefault="008403CC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6436"/>
      </w:tblGrid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403CC" w:rsidRPr="00151471" w:rsidTr="00463675">
        <w:trPr>
          <w:trHeight w:val="285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8403CC" w:rsidRPr="00151471" w:rsidTr="00463675">
        <w:trPr>
          <w:trHeight w:val="285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8403CC" w:rsidRPr="00151471" w:rsidTr="00463675">
        <w:trPr>
          <w:trHeight w:val="285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403CC" w:rsidRPr="00151471" w:rsidTr="00463675">
        <w:trPr>
          <w:trHeight w:val="285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8403CC" w:rsidRPr="00151471" w:rsidTr="00463675">
        <w:trPr>
          <w:trHeight w:val="285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8403CC" w:rsidRPr="00151471" w:rsidTr="00463675">
        <w:trPr>
          <w:trHeight w:val="285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8403CC" w:rsidRPr="00151471" w:rsidTr="00463675">
        <w:trPr>
          <w:trHeight w:val="285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9A0634" w:rsidRDefault="008403CC" w:rsidP="008403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063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6436" w:type="dxa"/>
            <w:vAlign w:val="center"/>
          </w:tcPr>
          <w:p w:rsidR="008403CC" w:rsidRPr="009A0634" w:rsidRDefault="009A0634" w:rsidP="009A063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9A0634">
              <w:rPr>
                <w:rFonts w:ascii="Times New Roman" w:hAnsi="Times New Roman" w:cs="Times New Roman"/>
                <w:b/>
              </w:rPr>
              <w:t>А-3; Б-1; В-4; Г-2</w:t>
            </w:r>
            <w:r w:rsidRPr="009A0634">
              <w:rPr>
                <w:rFonts w:ascii="Times New Roman" w:hAnsi="Times New Roman" w:cs="Times New Roman"/>
              </w:rPr>
              <w:t xml:space="preserve">    1 балл: по 0,25 за верное соответствие</w:t>
            </w:r>
          </w:p>
        </w:tc>
      </w:tr>
      <w:tr w:rsidR="008403CC" w:rsidRPr="00151471" w:rsidTr="00463675">
        <w:trPr>
          <w:trHeight w:val="299"/>
        </w:trPr>
        <w:tc>
          <w:tcPr>
            <w:tcW w:w="902" w:type="dxa"/>
            <w:vAlign w:val="center"/>
          </w:tcPr>
          <w:p w:rsidR="008403CC" w:rsidRPr="00151471" w:rsidRDefault="008403CC" w:rsidP="00840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1471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6436" w:type="dxa"/>
            <w:vAlign w:val="center"/>
          </w:tcPr>
          <w:p w:rsidR="008403CC" w:rsidRPr="00151471" w:rsidRDefault="009A0634" w:rsidP="009A06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</w:tbl>
    <w:p w:rsidR="008403CC" w:rsidRDefault="008403CC" w:rsidP="00B96AD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8403CC" w:rsidSect="008B2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4610"/>
    <w:multiLevelType w:val="hybridMultilevel"/>
    <w:tmpl w:val="D4BE1A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42ADC"/>
    <w:multiLevelType w:val="multilevel"/>
    <w:tmpl w:val="D562B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77945"/>
    <w:multiLevelType w:val="multilevel"/>
    <w:tmpl w:val="3B3CD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BB2E26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85C75"/>
    <w:multiLevelType w:val="multilevel"/>
    <w:tmpl w:val="778243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5E12E8"/>
    <w:multiLevelType w:val="multilevel"/>
    <w:tmpl w:val="F1E6A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4F0ACA"/>
    <w:multiLevelType w:val="hybridMultilevel"/>
    <w:tmpl w:val="08642F0C"/>
    <w:lvl w:ilvl="0" w:tplc="0419000F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7" w15:restartNumberingAfterBreak="0">
    <w:nsid w:val="6B671B84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CB7"/>
    <w:multiLevelType w:val="multilevel"/>
    <w:tmpl w:val="4DE226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27F8"/>
    <w:rsid w:val="00033512"/>
    <w:rsid w:val="00151471"/>
    <w:rsid w:val="0019275D"/>
    <w:rsid w:val="001F1B0D"/>
    <w:rsid w:val="002834B1"/>
    <w:rsid w:val="00463675"/>
    <w:rsid w:val="0052176A"/>
    <w:rsid w:val="00663F20"/>
    <w:rsid w:val="006A6298"/>
    <w:rsid w:val="008403CC"/>
    <w:rsid w:val="00876AD3"/>
    <w:rsid w:val="008B2081"/>
    <w:rsid w:val="008E7E12"/>
    <w:rsid w:val="009A0634"/>
    <w:rsid w:val="00A753C8"/>
    <w:rsid w:val="00B96ADE"/>
    <w:rsid w:val="00C527F8"/>
    <w:rsid w:val="00D40AB7"/>
    <w:rsid w:val="00F44F6C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9170"/>
  <w15:docId w15:val="{D771EC01-A77B-40AF-BAFF-271CFF17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1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76A"/>
    <w:rPr>
      <w:rFonts w:ascii="Tahoma" w:hAnsi="Tahoma" w:cs="Tahoma"/>
      <w:sz w:val="16"/>
      <w:szCs w:val="16"/>
    </w:rPr>
  </w:style>
  <w:style w:type="paragraph" w:styleId="a6">
    <w:name w:val="No Spacing"/>
    <w:basedOn w:val="a"/>
    <w:qFormat/>
    <w:rsid w:val="008E7E12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7">
    <w:name w:val="Другое_"/>
    <w:basedOn w:val="a0"/>
    <w:link w:val="a8"/>
    <w:rsid w:val="0046367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Другое"/>
    <w:basedOn w:val="a"/>
    <w:link w:val="a7"/>
    <w:rsid w:val="0046367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a"/>
    <w:uiPriority w:val="99"/>
    <w:rsid w:val="00463675"/>
    <w:pPr>
      <w:widowControl w:val="0"/>
      <w:autoSpaceDE w:val="0"/>
      <w:autoSpaceDN w:val="0"/>
      <w:adjustRightInd w:val="0"/>
      <w:spacing w:after="0" w:line="223" w:lineRule="exact"/>
      <w:ind w:hanging="230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63675"/>
    <w:rPr>
      <w:b/>
      <w:bCs/>
    </w:rPr>
  </w:style>
  <w:style w:type="character" w:customStyle="1" w:styleId="aa">
    <w:name w:val="Основной текст_"/>
    <w:basedOn w:val="a0"/>
    <w:link w:val="1"/>
    <w:rsid w:val="0046367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Подпись к таблице_"/>
    <w:basedOn w:val="a0"/>
    <w:link w:val="ac"/>
    <w:rsid w:val="0046367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46367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c">
    <w:name w:val="Подпись к таблице"/>
    <w:basedOn w:val="a"/>
    <w:link w:val="ab"/>
    <w:rsid w:val="0046367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7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32C65-E31A-4B19-BB44-93FE1584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Шаповалова</cp:lastModifiedBy>
  <cp:revision>7</cp:revision>
  <dcterms:created xsi:type="dcterms:W3CDTF">2018-10-14T04:46:00Z</dcterms:created>
  <dcterms:modified xsi:type="dcterms:W3CDTF">2024-11-10T23:00:00Z</dcterms:modified>
</cp:coreProperties>
</file>