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77" w:rsidRDefault="00613B9B" w:rsidP="00613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9B">
        <w:rPr>
          <w:rFonts w:ascii="Times New Roman" w:hAnsi="Times New Roman" w:cs="Times New Roman"/>
          <w:b/>
          <w:sz w:val="24"/>
          <w:szCs w:val="24"/>
        </w:rPr>
        <w:t xml:space="preserve">ЦИКЛОГРАММА ПРОВЕДЕНИЯ ВЕБИНАРОВ, </w:t>
      </w:r>
      <w:proofErr w:type="gramStart"/>
      <w:r w:rsidRPr="00613B9B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613B9B">
        <w:rPr>
          <w:rFonts w:ascii="Times New Roman" w:hAnsi="Times New Roman" w:cs="Times New Roman"/>
          <w:b/>
          <w:sz w:val="24"/>
          <w:szCs w:val="24"/>
        </w:rPr>
        <w:t xml:space="preserve"> ГАУ ДПО </w:t>
      </w:r>
      <w:proofErr w:type="spellStart"/>
      <w:r w:rsidRPr="00613B9B">
        <w:rPr>
          <w:rFonts w:ascii="Times New Roman" w:hAnsi="Times New Roman" w:cs="Times New Roman"/>
          <w:b/>
          <w:sz w:val="24"/>
          <w:szCs w:val="24"/>
        </w:rPr>
        <w:t>ЧИРОиПК</w:t>
      </w:r>
      <w:proofErr w:type="spellEnd"/>
      <w:r w:rsidRPr="00613B9B">
        <w:rPr>
          <w:rFonts w:ascii="Times New Roman" w:hAnsi="Times New Roman" w:cs="Times New Roman"/>
          <w:b/>
          <w:sz w:val="24"/>
          <w:szCs w:val="24"/>
        </w:rPr>
        <w:t xml:space="preserve"> ДЛЯ ПЕДАГОГИФОРМ</w:t>
      </w:r>
      <w:r w:rsidR="00AB7639">
        <w:rPr>
          <w:rFonts w:ascii="Times New Roman" w:hAnsi="Times New Roman" w:cs="Times New Roman"/>
          <w:b/>
          <w:sz w:val="24"/>
          <w:szCs w:val="24"/>
        </w:rPr>
        <w:t>ИРОВАНИЯ И ОЦЕНКИ</w:t>
      </w:r>
      <w:r w:rsidRPr="00613B9B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D7536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7E4F2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D7536" w:rsidRPr="00695B2C" w:rsidRDefault="004A25BF" w:rsidP="006D7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Региональные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D7536" w:rsidRPr="00695B2C">
        <w:rPr>
          <w:rFonts w:ascii="Times New Roman" w:hAnsi="Times New Roman"/>
          <w:b/>
          <w:sz w:val="24"/>
          <w:szCs w:val="24"/>
        </w:rPr>
        <w:t xml:space="preserve">«Лучшие практики в системе формирования функциональной грамотности </w:t>
      </w:r>
      <w:proofErr w:type="gramStart"/>
      <w:r w:rsidR="006D7536" w:rsidRPr="00695B2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6D7536" w:rsidRPr="00695B2C">
        <w:rPr>
          <w:rFonts w:ascii="Times New Roman" w:hAnsi="Times New Roman"/>
          <w:b/>
          <w:sz w:val="24"/>
          <w:szCs w:val="24"/>
        </w:rPr>
        <w:t>»</w:t>
      </w:r>
    </w:p>
    <w:p w:rsidR="006D7536" w:rsidRPr="00695B2C" w:rsidRDefault="006D7536" w:rsidP="006D7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45"/>
        <w:gridCol w:w="3901"/>
        <w:gridCol w:w="2551"/>
        <w:gridCol w:w="3827"/>
        <w:gridCol w:w="2268"/>
      </w:tblGrid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B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B2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B2C"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B2C">
              <w:rPr>
                <w:rFonts w:ascii="Times New Roman" w:hAnsi="Times New Roman"/>
                <w:b/>
                <w:sz w:val="24"/>
                <w:szCs w:val="24"/>
              </w:rPr>
              <w:t>Название грамотности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B2C">
              <w:rPr>
                <w:rFonts w:ascii="Times New Roman" w:hAnsi="Times New Roman"/>
                <w:b/>
                <w:sz w:val="24"/>
                <w:szCs w:val="24"/>
              </w:rPr>
              <w:t>Название работы, форма выступления</w:t>
            </w:r>
          </w:p>
        </w:tc>
        <w:tc>
          <w:tcPr>
            <w:tcW w:w="2268" w:type="dxa"/>
          </w:tcPr>
          <w:p w:rsidR="006D7536" w:rsidRPr="00695B2C" w:rsidRDefault="006D7536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B2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D7536" w:rsidRPr="00695B2C" w:rsidTr="00881295">
        <w:tc>
          <w:tcPr>
            <w:tcW w:w="14850" w:type="dxa"/>
            <w:gridSpan w:val="6"/>
          </w:tcPr>
          <w:p w:rsidR="006D7536" w:rsidRPr="00695B2C" w:rsidRDefault="004A25BF" w:rsidP="004A2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2023</w:t>
            </w:r>
            <w:r w:rsidR="006D7536" w:rsidRPr="00695B2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Муниципальное бюджетное общеобразовательное учреждение «Средняя общеобразовательная школа №1 города Анадыря»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Формирование глобальных компетенций в старших классах на уроках истории и обществознания / доклад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Пашьян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Муниципальное бюджетное общеобразовательное учреждение «Средняя общеобразовательная школа №1 города Анадыря»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«Формирование семейного бюджета»/ фрагмент урока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Лебедева Людмила Николаевна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математики, Муниципальное бюджетное общеобразовательное учреждение «Средняя общеобразовательная школа №1 города Анадыря»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мышления через работу с программными средствами / фрагмент урока (внеурочного занятия)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Майманова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Лариса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Затеевна</w:t>
            </w:r>
            <w:proofErr w:type="spellEnd"/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начальных классов, 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Билибино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"Использование </w:t>
            </w:r>
            <w:proofErr w:type="spellStart"/>
            <w:proofErr w:type="gram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интеллект-карт</w:t>
            </w:r>
            <w:proofErr w:type="spellEnd"/>
            <w:proofErr w:type="gram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уроках литературного чтения  в начальной школе, как один из способов формирования  читательской грамотности» / презентация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Дяченко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информатики,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 города Анадыря»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Глобальные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функциональной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на уроках информатики»/ фрагмент урока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26.01.2023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Ходжигирова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Валерьевна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Воспитатель,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«Читательская грамотность у детей дошкольного возраста»/доклад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14850" w:type="dxa"/>
            <w:gridSpan w:val="6"/>
          </w:tcPr>
          <w:p w:rsidR="006D7536" w:rsidRPr="00695B2C" w:rsidRDefault="004A25BF" w:rsidP="00881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r w:rsidR="006D7536" w:rsidRPr="00695B2C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Чилданова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Галеева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Шафкатовна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Ушанова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города Анадыря»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Style w:val="extendedtext-short"/>
                <w:rFonts w:ascii="Times New Roman" w:hAnsi="Times New Roman"/>
                <w:sz w:val="24"/>
                <w:szCs w:val="24"/>
              </w:rPr>
              <w:t>«Приёмы формирования функциональной грамотности в цикле интегрированных уроков биологии, географии и химии»/маст</w:t>
            </w:r>
            <w:bookmarkStart w:id="0" w:name="_GoBack"/>
            <w:bookmarkEnd w:id="0"/>
            <w:r w:rsidRPr="00695B2C">
              <w:rPr>
                <w:rStyle w:val="extendedtext-short"/>
                <w:rFonts w:ascii="Times New Roman" w:hAnsi="Times New Roman"/>
                <w:sz w:val="24"/>
                <w:szCs w:val="24"/>
              </w:rPr>
              <w:t>ер-класс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Токоякова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Азалия Олеговна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языка, Муниципальное бюджетное общеобразовательное учреждение «Школа-интернат основного общего образования с.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мышления школьников на уроках английского языка» / доклад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Лила Оксана Михайловна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начальных классов, 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Билибино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Смысловое чтение, как основная технология в формировании функциональной грамотности/ мастер-класс (фрагмент урока)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Манкуева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Кермен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Григорьевна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Воспитатель,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«Формирование финансовой грамотности у дошкольников»/доклад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14850" w:type="dxa"/>
            <w:gridSpan w:val="6"/>
          </w:tcPr>
          <w:p w:rsidR="006D7536" w:rsidRPr="00695B2C" w:rsidRDefault="004A25BF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  <w:r w:rsidR="006D7536" w:rsidRPr="00695B2C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Трайманова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географии, биологии и химии, Муниципальное бюджетное общеобразовательное учреждение «Центр образования с.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Анюйск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Билибинского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Чукотского автономн</w:t>
            </w: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Естественнонаучная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Паукообразные</w:t>
            </w:r>
            <w:proofErr w:type="gram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Клещи / </w:t>
            </w: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фрагмент урока с п</w:t>
            </w: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следующим его анализом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Марахина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русского языка и литературы, Муниципальное бюджетное общеобразовательное учреждение «Центр образования с.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Анюйск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Билибинского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Чукотского автономн</w:t>
            </w: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«Читательская грамотность как базовый навык функциональной грамотности»/ презентация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Методический совет МБОУ «Центр образования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арково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председатель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Уланкинова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Октябрина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Марково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«Техники и практики формирования читательской грамотности» / педагогическая мастерская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Криворотова Елена Васильевна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истории и обществознания, Муниципальное бюджетное общеобразовательное </w:t>
            </w: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учреждение «Центр образования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нюйск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Билибинского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муниципального района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«Формирование финансовой грамотности на уроках обществознания»/ доклад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Шутова Татьяна Юрьевна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Учитель математики и информатики, Муниципальное бюджетное общеобразовательное учреждение «Центр образования села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Алькатваама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Доклад «Использование игровых технологий в 5-9 классах  при формировании финансовой грамотности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95B2C">
              <w:rPr>
                <w:rFonts w:ascii="Times New Roman" w:hAnsi="Times New Roman"/>
                <w:sz w:val="24"/>
                <w:szCs w:val="24"/>
              </w:rPr>
              <w:t>(на примере урока «Личный финансовый план» (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>) и деловой игра «Личный финансовый план» (Фонд «Вклад в будущее»)</w:t>
            </w:r>
            <w:proofErr w:type="gramEnd"/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Манджиева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Александровна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учебной работе, Муниципальное бюджетное общеобразовательное учреждение «Центр образования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нюйск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Билибинского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муниципального района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Креативное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мышление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креативного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мышления младших школьников как средства активизации познавательной деятельности»/доклад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14850" w:type="dxa"/>
            <w:gridSpan w:val="6"/>
          </w:tcPr>
          <w:p w:rsidR="006D7536" w:rsidRPr="00695B2C" w:rsidRDefault="004A25BF" w:rsidP="00881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  <w:r w:rsidR="006D7536" w:rsidRPr="00695B2C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Мякшина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Александровна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начальных классов, 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Билибино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Чукотского автономного округа»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«Приёмы и методы формирования  читательской грамотности на уроках в начальной школе»/ обобщение опыта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Новикова Татьяна Михайловна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МБОУ «Средняя школа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95B2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695B2C">
              <w:rPr>
                <w:rFonts w:ascii="Times New Roman" w:hAnsi="Times New Roman"/>
                <w:sz w:val="24"/>
                <w:szCs w:val="24"/>
              </w:rPr>
              <w:t>гвекинот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Style w:val="1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«Учимся понимать Чукотку» /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 xml:space="preserve"> с практическими элементами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Артищева Елена Александровна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обществознания, Муниципальное бюджетное общеобразовательное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села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Авторская разработка « Портфель творческих, познавательных, занимательных заданий по </w:t>
            </w: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основам финансовой грамотности» в форме презентации</w:t>
            </w: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6D7536" w:rsidRPr="00695B2C" w:rsidTr="00881295">
        <w:tc>
          <w:tcPr>
            <w:tcW w:w="458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5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Янус Оксана Анатольевна</w:t>
            </w:r>
          </w:p>
        </w:tc>
        <w:tc>
          <w:tcPr>
            <w:tcW w:w="3901" w:type="dxa"/>
          </w:tcPr>
          <w:p w:rsidR="006D7536" w:rsidRPr="00695B2C" w:rsidRDefault="006D7536" w:rsidP="0088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spellStart"/>
            <w:r w:rsidRPr="00695B2C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695B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827" w:type="dxa"/>
          </w:tcPr>
          <w:p w:rsidR="006D7536" w:rsidRPr="00695B2C" w:rsidRDefault="006D7536" w:rsidP="00881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5B2C">
              <w:rPr>
                <w:rFonts w:ascii="Times New Roman" w:hAnsi="Times New Roman"/>
                <w:sz w:val="24"/>
                <w:szCs w:val="24"/>
                <w:lang w:eastAsia="en-US"/>
              </w:rPr>
              <w:t>«Навыки смыслового чтения и работы с текстом»/презентация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536" w:rsidRPr="00695B2C" w:rsidRDefault="004A25BF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="006D7536" w:rsidRPr="00695B2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36" w:rsidRPr="00695B2C" w:rsidRDefault="006D7536" w:rsidP="00881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2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</w:tbl>
    <w:p w:rsidR="006D7536" w:rsidRPr="00695B2C" w:rsidRDefault="006D7536" w:rsidP="006D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36" w:rsidRPr="00695B2C" w:rsidRDefault="006D7536" w:rsidP="006D7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536" w:rsidRPr="00695B2C" w:rsidRDefault="006D7536" w:rsidP="006D7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536" w:rsidRPr="00695B2C" w:rsidRDefault="006D7536" w:rsidP="006D7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536" w:rsidRPr="00613B9B" w:rsidRDefault="006D7536" w:rsidP="00613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7536" w:rsidRPr="00613B9B" w:rsidSect="00286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EA5"/>
    <w:multiLevelType w:val="hybridMultilevel"/>
    <w:tmpl w:val="B82AC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C80"/>
    <w:rsid w:val="00031E06"/>
    <w:rsid w:val="00286C80"/>
    <w:rsid w:val="004A25BF"/>
    <w:rsid w:val="00613B9B"/>
    <w:rsid w:val="006A5896"/>
    <w:rsid w:val="006D7536"/>
    <w:rsid w:val="007E4F28"/>
    <w:rsid w:val="00AB7639"/>
    <w:rsid w:val="00C91777"/>
    <w:rsid w:val="00FB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86C80"/>
    <w:pPr>
      <w:ind w:left="720"/>
      <w:contextualSpacing/>
    </w:pPr>
  </w:style>
  <w:style w:type="paragraph" w:customStyle="1" w:styleId="Default">
    <w:name w:val="Default"/>
    <w:rsid w:val="00286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6D753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extendedtext-short">
    <w:name w:val="extendedtext-short"/>
    <w:basedOn w:val="a0"/>
    <w:rsid w:val="006D7536"/>
    <w:rPr>
      <w:rFonts w:cs="Times New Roman"/>
    </w:rPr>
  </w:style>
  <w:style w:type="paragraph" w:customStyle="1" w:styleId="NoSpacing">
    <w:name w:val="No Spacing"/>
    <w:link w:val="NoSpacingChar"/>
    <w:rsid w:val="006D75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NoSpacing"/>
    <w:locked/>
    <w:rsid w:val="006D7536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2023-03-30T21:36:00Z</cp:lastPrinted>
  <dcterms:created xsi:type="dcterms:W3CDTF">2022-10-17T23:02:00Z</dcterms:created>
  <dcterms:modified xsi:type="dcterms:W3CDTF">2023-03-30T21:50:00Z</dcterms:modified>
</cp:coreProperties>
</file>