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3B9B" w:rsidRDefault="00613B9B" w:rsidP="00613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B9B">
        <w:rPr>
          <w:rFonts w:ascii="Times New Roman" w:hAnsi="Times New Roman" w:cs="Times New Roman"/>
          <w:b/>
          <w:sz w:val="24"/>
          <w:szCs w:val="24"/>
        </w:rPr>
        <w:t xml:space="preserve">ЦИКЛОГРАММА ПРОВЕДЕНИЯ ВЕБИНАРОВ, ПРОВОДИМЫХ ГАУ ДПО </w:t>
      </w:r>
      <w:proofErr w:type="spellStart"/>
      <w:r w:rsidRPr="00613B9B">
        <w:rPr>
          <w:rFonts w:ascii="Times New Roman" w:hAnsi="Times New Roman" w:cs="Times New Roman"/>
          <w:b/>
          <w:sz w:val="24"/>
          <w:szCs w:val="24"/>
        </w:rPr>
        <w:t>ЧИРОиПК</w:t>
      </w:r>
      <w:proofErr w:type="spellEnd"/>
      <w:r w:rsidRPr="00613B9B">
        <w:rPr>
          <w:rFonts w:ascii="Times New Roman" w:hAnsi="Times New Roman" w:cs="Times New Roman"/>
          <w:b/>
          <w:sz w:val="24"/>
          <w:szCs w:val="24"/>
        </w:rPr>
        <w:t xml:space="preserve"> ДЛЯ ПЕДАГОГИЧЕСКИХ РАБОТНИКОВ, РУКОВОДЯЩИХ КАДРОВ И СПЕЦИАЛИСТОВ ОТДЕЛОВ ОБРАЗОВАНИЯ В ЧАСТИ ВВЕДЕНИЯ ОБНОВЛЕННЫХ ФГОС НОО, ФГОС ООО, ФОРМ</w:t>
      </w:r>
      <w:r w:rsidR="00AB7639">
        <w:rPr>
          <w:rFonts w:ascii="Times New Roman" w:hAnsi="Times New Roman" w:cs="Times New Roman"/>
          <w:b/>
          <w:sz w:val="24"/>
          <w:szCs w:val="24"/>
        </w:rPr>
        <w:t>ИРОВАНИЯ И ОЦЕНКИ</w:t>
      </w:r>
      <w:r w:rsidRPr="00613B9B">
        <w:rPr>
          <w:rFonts w:ascii="Times New Roman" w:hAnsi="Times New Roman" w:cs="Times New Roman"/>
          <w:b/>
          <w:sz w:val="24"/>
          <w:szCs w:val="24"/>
        </w:rPr>
        <w:t xml:space="preserve"> ФУНКЦИОНАЛЬНОЙ </w:t>
      </w:r>
      <w:proofErr w:type="gramStart"/>
      <w:r w:rsidRPr="00613B9B">
        <w:rPr>
          <w:rFonts w:ascii="Times New Roman" w:hAnsi="Times New Roman" w:cs="Times New Roman"/>
          <w:b/>
          <w:sz w:val="24"/>
          <w:szCs w:val="24"/>
        </w:rPr>
        <w:t>ГРАМОТНОСТИ</w:t>
      </w:r>
      <w:proofErr w:type="gramEnd"/>
      <w:r w:rsidRPr="00613B9B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F28">
        <w:rPr>
          <w:rFonts w:ascii="Times New Roman" w:hAnsi="Times New Roman" w:cs="Times New Roman"/>
          <w:b/>
          <w:sz w:val="24"/>
          <w:szCs w:val="24"/>
        </w:rPr>
        <w:t>В 2022 ГОДУ</w:t>
      </w:r>
    </w:p>
    <w:tbl>
      <w:tblPr>
        <w:tblStyle w:val="a3"/>
        <w:tblW w:w="0" w:type="auto"/>
        <w:tblLook w:val="04A0"/>
      </w:tblPr>
      <w:tblGrid>
        <w:gridCol w:w="624"/>
        <w:gridCol w:w="3326"/>
        <w:gridCol w:w="2279"/>
        <w:gridCol w:w="3828"/>
        <w:gridCol w:w="4729"/>
      </w:tblGrid>
      <w:tr w:rsidR="00286C80" w:rsidRPr="00286C80" w:rsidTr="003D40C1">
        <w:trPr>
          <w:trHeight w:val="954"/>
        </w:trPr>
        <w:tc>
          <w:tcPr>
            <w:tcW w:w="624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279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8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729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(Цель, задачи, целевая аудитория,  кол-во участников, результат)</w:t>
            </w:r>
          </w:p>
        </w:tc>
      </w:tr>
      <w:tr w:rsidR="00286C80" w:rsidRPr="00286C80" w:rsidTr="003D40C1">
        <w:tc>
          <w:tcPr>
            <w:tcW w:w="624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функциональной грамотности обучающихся образовательных организаций Чукотского автономного округа</w:t>
            </w:r>
            <w:r w:rsidRPr="00286C8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  <w:proofErr w:type="gramEnd"/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А.И., Смирнова И.Б., 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  <w:tc>
          <w:tcPr>
            <w:tcW w:w="3828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определение ключевых моментов деятельности педагогических </w:t>
            </w:r>
            <w:proofErr w:type="gram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</w:t>
            </w:r>
            <w:proofErr w:type="gram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формированию функциональной грамотности обучающихся ОО ЧАО</w:t>
            </w:r>
          </w:p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286C80" w:rsidRPr="00286C80" w:rsidRDefault="00286C80" w:rsidP="00286C80">
            <w:pPr>
              <w:pStyle w:val="a4"/>
              <w:numPr>
                <w:ilvl w:val="0"/>
                <w:numId w:val="1"/>
              </w:numPr>
              <w:tabs>
                <w:tab w:val="left" w:pos="-12"/>
                <w:tab w:val="left" w:pos="291"/>
              </w:tabs>
              <w:ind w:left="8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 понятия функциональной грамотности  в контексте требований ФГОС;</w:t>
            </w:r>
          </w:p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описание направлений функциональной грамотности (читательская грамотность, математическая грамотность, финансовая грамотность, естественнонаучная грамотность, глобальные компетенции, </w:t>
            </w:r>
            <w:proofErr w:type="spell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креативное</w:t>
            </w:r>
            <w:proofErr w:type="spell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мышление).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руководители, заместители руководителей общеобразовательных организаций, ответственные за реализацию функциональной грамотности в общеобразовательных организациях, реализующих программы основного общего образования, а также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заведующие отделами методического сопровождения ОУ муниципальных районов ГАУ ДПО </w:t>
            </w:r>
            <w:proofErr w:type="spell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</w:rPr>
              <w:t>ЧИРОиПК</w:t>
            </w:r>
            <w:proofErr w:type="spell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Приняли участие педагоги из 31 образовательных организаций</w:t>
            </w:r>
          </w:p>
        </w:tc>
      </w:tr>
      <w:tr w:rsidR="00286C80" w:rsidRPr="00286C80" w:rsidTr="003D40C1">
        <w:tc>
          <w:tcPr>
            <w:tcW w:w="624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26" w:type="dxa"/>
          </w:tcPr>
          <w:p w:rsidR="00286C80" w:rsidRPr="00286C80" w:rsidRDefault="00286C80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финансовой грамотности»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(Коваленко М.Н.)</w:t>
            </w:r>
          </w:p>
        </w:tc>
        <w:tc>
          <w:tcPr>
            <w:tcW w:w="3828" w:type="dxa"/>
          </w:tcPr>
          <w:p w:rsidR="00286C80" w:rsidRPr="00286C80" w:rsidRDefault="00286C80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формирование и оценка функциональной грамотности </w:t>
            </w:r>
            <w:proofErr w:type="gram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направлению «финансовая грамотность»</w:t>
            </w:r>
          </w:p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286C80" w:rsidRPr="00286C80" w:rsidRDefault="00286C80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определить контексты, структуру и содержание финансовой грамотности.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2. определить особенности заданий по финансовой грамотности: общая характеристика заданий; ориентация заданий  на практические умения и навыки (понимание, управление, планирование своих собственных личных и семейных финансовых дел)</w:t>
            </w:r>
          </w:p>
          <w:p w:rsidR="00286C80" w:rsidRPr="00286C80" w:rsidRDefault="00286C80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21 образовательная организация.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FB42D7" w:rsidRPr="001960ED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обновленных ФГОС НОО, ФГОС ООО: ключевые вопросы»</w:t>
            </w:r>
          </w:p>
        </w:tc>
        <w:tc>
          <w:tcPr>
            <w:tcW w:w="2279" w:type="dxa"/>
          </w:tcPr>
          <w:p w:rsidR="00FB42D7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828" w:type="dxa"/>
          </w:tcPr>
          <w:p w:rsidR="00FB42D7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B42D7" w:rsidRPr="001960ED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FB42D7" w:rsidRPr="00EF1969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F1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Определение особенностей обновленных ФГОС НОО, ФГОС ООО,</w:t>
            </w:r>
            <w:r w:rsidRPr="00EF1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9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синхронизация процессов управления введения обновленных ФГОС НОО и ФГОС ООО на региональном, муниципальном уровнях и уровне ОО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Основные вопросы формирования читательской грамотности у обучающихся в образовательных организациях Чукотского автономного округа</w:t>
            </w:r>
            <w:r w:rsidRPr="0028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формирование и оценка функциональной грамотности </w:t>
            </w:r>
            <w:proofErr w:type="gram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направлению «читательская грамотность»</w:t>
            </w:r>
          </w:p>
          <w:p w:rsidR="00FB42D7" w:rsidRPr="00286C80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определение аспектов, структуры и содержания читательской грамотности.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2. определение особенностей заданий по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формированию читательской грамотности: общая характеристика заданий.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27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вопросы формирования естественнонаучной грамотности у  обучающихся в образовательных организациях Чукотского автономного округа»</w:t>
            </w:r>
            <w:proofErr w:type="gramEnd"/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основных содержательных и методических аспектов формирования естественнонаучной   грамотности</w:t>
            </w:r>
          </w:p>
          <w:p w:rsidR="00FB42D7" w:rsidRPr="00286C80" w:rsidRDefault="00FB42D7" w:rsidP="003D40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FB42D7" w:rsidRPr="00286C80" w:rsidRDefault="00FB42D7" w:rsidP="003D40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1. ознакомить педагогов с аспектами, определенными в качестве приоритетных для формирования естественнонаучной грамотности, рассказать об основных методических аспектах и особенностях  их формирования;</w:t>
            </w:r>
          </w:p>
          <w:p w:rsidR="00FB42D7" w:rsidRPr="00286C80" w:rsidRDefault="00FB42D7" w:rsidP="003D40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2. определить процедуру  оценивания естественнонаучной  грамотности в PISA;</w:t>
            </w:r>
            <w:r w:rsidRPr="00286C80">
              <w:rPr>
                <w:rFonts w:ascii="Times New Roman" w:hAnsi="Times New Roman" w:cs="Times New Roman"/>
                <w:sz w:val="24"/>
                <w:szCs w:val="24"/>
              </w:rPr>
              <w:br/>
              <w:t>3. ознакомить  с особенностями  заданий по естественнонаучной грамотности.</w:t>
            </w:r>
          </w:p>
          <w:p w:rsidR="00FB42D7" w:rsidRPr="00286C80" w:rsidRDefault="00FB42D7" w:rsidP="003D40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29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«Глобальные компетенции – направление функциональной грамотности» 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формирование и оценка функциональной грамотности </w:t>
            </w:r>
            <w:proofErr w:type="gram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 направлению «глобальные компетенции».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1. определение понятия и особенностей глобальной компетентности как базового формирования личности, ее сущность;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основных подходов к оценке глобальной компетентности. 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Целевая аудитория: педагогические работники, методисты. Приняли участие 29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26" w:type="dxa"/>
          </w:tcPr>
          <w:p w:rsidR="00FB42D7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66B">
              <w:rPr>
                <w:rFonts w:ascii="Times New Roman" w:hAnsi="Times New Roman" w:cs="Times New Roman"/>
                <w:sz w:val="24"/>
                <w:szCs w:val="24"/>
              </w:rPr>
              <w:t>«Апробация Примерных рабочих программ и Типового комплекта методических документов»</w:t>
            </w:r>
          </w:p>
        </w:tc>
        <w:tc>
          <w:tcPr>
            <w:tcW w:w="2279" w:type="dxa"/>
          </w:tcPr>
          <w:p w:rsidR="00FB42D7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6A5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A5896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="006A5896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6A5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A5896" w:rsidRPr="00286C80" w:rsidRDefault="006A5896" w:rsidP="006A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Default="006A5896" w:rsidP="006A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Default="00FB42D7" w:rsidP="003D40C1">
            <w:pPr>
              <w:tabs>
                <w:tab w:val="left" w:pos="-1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Определение основных направлений апробации </w:t>
            </w:r>
            <w:r w:rsidRPr="0044766B">
              <w:rPr>
                <w:rFonts w:ascii="Times New Roman" w:hAnsi="Times New Roman" w:cs="Times New Roman"/>
                <w:sz w:val="24"/>
                <w:szCs w:val="24"/>
              </w:rPr>
              <w:t>Примерных рабочих программ и Типового комплекта методических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виду «Экспертная оценка»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оценка финансовой грамотности: банк заданий и электронные ресурсы»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04.03.2022 (Коваленко М.Н.)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ознакомление с форматом заданий по финансовой грамотности, электронными ресурсами для формирования и оценки финансовой грамотности.</w:t>
            </w:r>
          </w:p>
          <w:p w:rsidR="00FB42D7" w:rsidRPr="00286C80" w:rsidRDefault="00FB42D7" w:rsidP="003D40C1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33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определить концептуальные основы разработки заданий по финансовой грамотности, общая характеристика заданий, методическое сопровождение банка заданий;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ознакомить с ресурсами для формирования и оценки финансовой грамотности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25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Формирование естественнонаучной грамотности. Включение контекстных заданий в процесс подготовки к независимым оценочным процедурам</w:t>
            </w: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</w:t>
            </w: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Цель: ознакомить с подходом к оценке естественнонаучной грамотности, принятым в мониторинге формирования и оценки функциональной грамотности, заданиями и системой оценивания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pStyle w:val="a4"/>
              <w:tabs>
                <w:tab w:val="left" w:pos="0"/>
                <w:tab w:val="left" w:pos="79"/>
              </w:tabs>
              <w:ind w:left="7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1. раскрыть концептуальные основы разработки заданий по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естественнонаучной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грамотности, общая характеристика заданий, методическое сопровождение банка заданий;</w:t>
            </w:r>
          </w:p>
          <w:p w:rsidR="00FB42D7" w:rsidRPr="00286C80" w:rsidRDefault="00FB42D7" w:rsidP="003D40C1">
            <w:pPr>
              <w:tabs>
                <w:tab w:val="left" w:pos="0"/>
                <w:tab w:val="left" w:pos="7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ознакомить с навигацией по ресурсам для формирования и оценки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естественнонаучной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грамотности. </w:t>
            </w:r>
          </w:p>
          <w:p w:rsidR="00FB42D7" w:rsidRPr="00286C80" w:rsidRDefault="00FB42D7" w:rsidP="003D40C1">
            <w:pPr>
              <w:tabs>
                <w:tab w:val="left" w:pos="0"/>
                <w:tab w:val="left" w:pos="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Целевая аудитория: педагогические работники, методисты. Приняли участие 17 образовательных организаций. 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грамотность: приоритетное направление развития функциональной грамотности» </w:t>
            </w: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(Смирнова И.Б.)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ознакомление с форматом и системой оценивания заданий по математической грамотности.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1. определение актуальности и сущности математической грамотности, оценка уровней ее 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2. описание         особенностей заданий и перспектив включения в процесс обучения математики.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3. описание основных подходов к оценке математической грамотности.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4.  характеристика заданий и системы оценивания.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20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«Отечественные ресурсы по формированию и оценке «глобальных компетенций»</w:t>
            </w: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ознакомление с понятием «глобальные компетенции» в контексте ФГОС, форматом и системой оценивания заданий по оценке глобальной компетентности.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определение понятия глобальных компетенций в рамках ФГОС ОО;</w:t>
            </w:r>
          </w:p>
          <w:p w:rsidR="00FB42D7" w:rsidRPr="00286C80" w:rsidRDefault="00FB42D7" w:rsidP="003D40C1">
            <w:pPr>
              <w:tabs>
                <w:tab w:val="left" w:pos="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2. характеристика заданий мониторинга по оценке глобальной компетентности.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19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заданий для формирования и оценки 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Н.Е.)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ознакомление с форматом и системой оценивания заданий по </w:t>
            </w:r>
            <w:proofErr w:type="spellStart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креативному</w:t>
            </w:r>
            <w:proofErr w:type="spellEnd"/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мышлению.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</w:p>
          <w:p w:rsidR="00FB42D7" w:rsidRPr="00286C80" w:rsidRDefault="00FB42D7" w:rsidP="003D40C1">
            <w:pPr>
              <w:pStyle w:val="Default"/>
              <w:jc w:val="both"/>
            </w:pPr>
            <w:r w:rsidRPr="00286C80">
              <w:t>1. определение отличий традиционных академических учебных заданий от заданий для формирования и оценки функциональной грамотности;</w:t>
            </w:r>
          </w:p>
          <w:p w:rsidR="00FB42D7" w:rsidRPr="00286C80" w:rsidRDefault="00FB42D7" w:rsidP="003D40C1">
            <w:pPr>
              <w:pStyle w:val="Default"/>
              <w:jc w:val="both"/>
              <w:rPr>
                <w:color w:val="171717"/>
              </w:rPr>
            </w:pPr>
            <w:r w:rsidRPr="00286C80">
              <w:t xml:space="preserve">2. определение особенностей </w:t>
            </w:r>
            <w:proofErr w:type="spellStart"/>
            <w:r w:rsidRPr="00286C80">
              <w:rPr>
                <w:color w:val="171717"/>
              </w:rPr>
              <w:t>креативного</w:t>
            </w:r>
            <w:proofErr w:type="spellEnd"/>
            <w:r w:rsidRPr="00286C80">
              <w:rPr>
                <w:color w:val="171717"/>
              </w:rPr>
              <w:t xml:space="preserve"> мышления как одной из составляющих функциональной грамотности;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3. описание основных подходов к оценке 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мышления;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4.  описание заданий и системы оценивания.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20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6" w:type="dxa"/>
          </w:tcPr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вопросы формирования читательской грамотности: 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банк заданий и электронные ресурсы»</w:t>
            </w:r>
          </w:p>
        </w:tc>
        <w:tc>
          <w:tcPr>
            <w:tcW w:w="2279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3828" w:type="dxa"/>
          </w:tcPr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Дистанционная /</w:t>
            </w:r>
          </w:p>
          <w:p w:rsidR="00FB42D7" w:rsidRPr="00286C80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Информационно-коммуникационная площадка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29" w:type="dxa"/>
          </w:tcPr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принципами и приемами разработки заданий по читательской грамотности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B42D7" w:rsidRPr="00286C80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 xml:space="preserve">1. Концептуальные основы разработки заданий по читательской грамотности, общая характеристика заданий, методическое сопровождение банка </w:t>
            </w:r>
            <w:r w:rsidRPr="0028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заданий;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sz w:val="24"/>
                <w:szCs w:val="24"/>
              </w:rPr>
              <w:t>2. Навигация по ресурсам для формирования и оценки читательской грамотности.</w:t>
            </w:r>
          </w:p>
          <w:p w:rsidR="00FB42D7" w:rsidRPr="00286C80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Целевая аудитория: педагогические работники, методисты. Приняли участие 20 образовательных организаций.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26" w:type="dxa"/>
          </w:tcPr>
          <w:p w:rsidR="00FB42D7" w:rsidRPr="00D228D3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D3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«Какая работа с текстом развивает читательскую грамотность? Опыт Чукотского автономного округа в обучении пониманию»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89">
              <w:rPr>
                <w:rFonts w:ascii="Times New Roman" w:hAnsi="Times New Roman" w:cs="Times New Roman"/>
                <w:sz w:val="24"/>
                <w:szCs w:val="24"/>
              </w:rPr>
              <w:t xml:space="preserve">на базе Федерального государственного бюджетного научного учреждения «Институт </w:t>
            </w:r>
            <w:proofErr w:type="gramStart"/>
            <w:r w:rsidRPr="00F36589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F36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FB42D7" w:rsidRPr="00D228D3" w:rsidRDefault="006A589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="00FB42D7" w:rsidRPr="00D228D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828" w:type="dxa"/>
          </w:tcPr>
          <w:p w:rsidR="00FB42D7" w:rsidRPr="00D228D3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8D3">
              <w:rPr>
                <w:rFonts w:ascii="Times New Roman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D228D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729" w:type="dxa"/>
          </w:tcPr>
          <w:p w:rsidR="00FB42D7" w:rsidRPr="0005189C" w:rsidRDefault="00FB42D7" w:rsidP="003D40C1">
            <w:pPr>
              <w:tabs>
                <w:tab w:val="left" w:pos="8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трансляция опыта учителя истории и обществознания МБОУ «СОШ №1 г. Анадыря» Савченко О.Б.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6" w:type="dxa"/>
          </w:tcPr>
          <w:p w:rsidR="00FB42D7" w:rsidRPr="00CF4801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«Обновленные ФГОС НОО, ФГОС ООО. Требования к разработке основных образовательных программ»</w:t>
            </w:r>
          </w:p>
        </w:tc>
        <w:tc>
          <w:tcPr>
            <w:tcW w:w="2279" w:type="dxa"/>
          </w:tcPr>
          <w:p w:rsidR="00FB42D7" w:rsidRPr="00CF4801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="00FB42D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4729" w:type="dxa"/>
          </w:tcPr>
          <w:p w:rsidR="00FB42D7" w:rsidRPr="00CF4801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возникших затруднений при разработке основных образовательных программ начального общего образования и основного общего образования.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6" w:type="dxa"/>
          </w:tcPr>
          <w:p w:rsidR="00FB42D7" w:rsidRPr="00CF4801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«Результаты мониторинга по формированию и оценке функциональной грамотности в образовательных организациях Чукотского автономного округа»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3828" w:type="dxa"/>
          </w:tcPr>
          <w:p w:rsidR="00FB42D7" w:rsidRPr="00E63469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  <w:r w:rsidRPr="00E6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Смирнова И.Б., </w:t>
            </w: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Наутье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29" w:type="dxa"/>
          </w:tcPr>
          <w:p w:rsidR="00FB42D7" w:rsidRPr="00CF4801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мониторингов по формированию и оценке функциональной грамотности в образовательных организациях Чукотского автономного округа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26" w:type="dxa"/>
          </w:tcPr>
          <w:p w:rsidR="00FB42D7" w:rsidRPr="00DB397C" w:rsidRDefault="00FB42D7" w:rsidP="003D40C1">
            <w:pPr>
              <w:pStyle w:val="Default"/>
              <w:jc w:val="both"/>
            </w:pPr>
            <w:r w:rsidRPr="00DB397C">
              <w:t xml:space="preserve">Методическая мастерская «Лучшие практики в системе формирования функциональной грамотности </w:t>
            </w:r>
            <w:proofErr w:type="gramStart"/>
            <w:r w:rsidRPr="00DB397C">
              <w:t>обучающихся</w:t>
            </w:r>
            <w:proofErr w:type="gramEnd"/>
            <w:r w:rsidRPr="00DB397C">
              <w:t xml:space="preserve">: читательская грамотность» 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Пивович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729" w:type="dxa"/>
          </w:tcPr>
          <w:p w:rsidR="00FB42D7" w:rsidRPr="0050497E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7E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педагогического /методического опыта формирования </w:t>
            </w:r>
            <w:r w:rsidRPr="0050497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</w:t>
            </w:r>
            <w:r w:rsidRPr="0050497E">
              <w:rPr>
                <w:rFonts w:ascii="Times New Roman" w:hAnsi="Times New Roman"/>
                <w:sz w:val="24"/>
                <w:szCs w:val="24"/>
              </w:rPr>
              <w:t>грамотности в условиях введения обновленных ФГОС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6" w:type="dxa"/>
          </w:tcPr>
          <w:p w:rsidR="00FB42D7" w:rsidRPr="00C93C42" w:rsidRDefault="00FB42D7" w:rsidP="003D40C1">
            <w:pPr>
              <w:pStyle w:val="Default"/>
              <w:jc w:val="both"/>
            </w:pPr>
            <w:r w:rsidRPr="00C93C42">
              <w:t>Региональный конкурс для педагогических работников общеобразовательных организаций ЧАО «Функциональная грамотность –  грамотность для жизни»</w:t>
            </w:r>
          </w:p>
        </w:tc>
        <w:tc>
          <w:tcPr>
            <w:tcW w:w="2279" w:type="dxa"/>
          </w:tcPr>
          <w:p w:rsidR="00FB42D7" w:rsidRPr="00C93C42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сентябрь-ноябрь 2022</w:t>
            </w:r>
          </w:p>
        </w:tc>
        <w:tc>
          <w:tcPr>
            <w:tcW w:w="3828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А.И., Смирнова И.Б., </w:t>
            </w:r>
            <w:proofErr w:type="spell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</w:p>
          <w:p w:rsidR="00FB42D7" w:rsidRPr="00C93C42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Наутье</w:t>
            </w:r>
            <w:proofErr w:type="spell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29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/>
                <w:sz w:val="24"/>
                <w:szCs w:val="24"/>
              </w:rPr>
              <w:t xml:space="preserve">Представление лучших образцов педагогической </w:t>
            </w:r>
            <w:proofErr w:type="gramStart"/>
            <w:r w:rsidRPr="00C93C42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C93C42">
              <w:rPr>
                <w:rFonts w:ascii="Times New Roman" w:hAnsi="Times New Roman"/>
                <w:sz w:val="24"/>
                <w:szCs w:val="24"/>
              </w:rPr>
              <w:t xml:space="preserve"> по развитию функциональной грамотности обучающихся в условиях введения обновленных ФГОС.</w:t>
            </w: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проводится в рамках ежегодных окружных </w:t>
            </w:r>
            <w:proofErr w:type="spell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Керековских</w:t>
            </w:r>
            <w:proofErr w:type="spell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 чтений. 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6" w:type="dxa"/>
          </w:tcPr>
          <w:p w:rsidR="00FB42D7" w:rsidRPr="00CF4801" w:rsidRDefault="00FB42D7" w:rsidP="003D40C1">
            <w:pPr>
              <w:pStyle w:val="Default"/>
              <w:jc w:val="both"/>
            </w:pPr>
            <w:r>
              <w:t>Постоянно действующий семинар «Актуальные вопросы ведения обновленных ФГОС НОО, ФГОС ООО»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4729" w:type="dxa"/>
          </w:tcPr>
          <w:p w:rsidR="00FB42D7" w:rsidRPr="00CF4801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E0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введения обновленных ФГОС НОО и ФГОС ООО на региональном, муниципальном уровнях и уровне ОО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6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мастерская «Лучшие практики в системе формирования функциональной грамотности </w:t>
            </w:r>
            <w:proofErr w:type="gramStart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: естественнонаучная грамотность»</w:t>
            </w:r>
          </w:p>
        </w:tc>
        <w:tc>
          <w:tcPr>
            <w:tcW w:w="2279" w:type="dxa"/>
          </w:tcPr>
          <w:p w:rsidR="00FB42D7" w:rsidRPr="00C93C42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828" w:type="dxa"/>
          </w:tcPr>
          <w:p w:rsidR="00FB42D7" w:rsidRPr="00C93C42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3C42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C93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729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педагогического /методического опыта формирования </w:t>
            </w: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C93C42">
              <w:rPr>
                <w:rFonts w:ascii="Times New Roman" w:hAnsi="Times New Roman"/>
                <w:sz w:val="24"/>
                <w:szCs w:val="24"/>
              </w:rPr>
              <w:t xml:space="preserve"> грамотности в условиях введения обновленных ФГОС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6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Семинар-совещание «Результаты мониторинга по формированию и оценке функциональной грамотности в образовательных организациях Чукотского автономного округа»</w:t>
            </w:r>
          </w:p>
        </w:tc>
        <w:tc>
          <w:tcPr>
            <w:tcW w:w="2279" w:type="dxa"/>
          </w:tcPr>
          <w:p w:rsidR="00FB42D7" w:rsidRPr="00C93C42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</w:p>
        </w:tc>
        <w:tc>
          <w:tcPr>
            <w:tcW w:w="3828" w:type="dxa"/>
          </w:tcPr>
          <w:p w:rsidR="00FB42D7" w:rsidRPr="00E63469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  <w:r w:rsidRPr="00E6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Пивович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А.И., Смирнова И.Б., </w:t>
            </w: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>Наутье</w:t>
            </w:r>
            <w:proofErr w:type="spellEnd"/>
            <w:r w:rsidRPr="00E63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29" w:type="dxa"/>
          </w:tcPr>
          <w:p w:rsidR="00FB42D7" w:rsidRPr="00C93C42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C4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мониторингов по формированию и оценке функциональной грамотности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Чукотского автономного округа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6" w:type="dxa"/>
          </w:tcPr>
          <w:p w:rsidR="00FB42D7" w:rsidRPr="00DB397C" w:rsidRDefault="00FB42D7" w:rsidP="003D40C1">
            <w:pPr>
              <w:pStyle w:val="Default"/>
              <w:jc w:val="both"/>
            </w:pPr>
            <w:r w:rsidRPr="00DB397C">
              <w:t xml:space="preserve">Методическая мастерская </w:t>
            </w:r>
            <w:r w:rsidRPr="00DB397C">
              <w:lastRenderedPageBreak/>
              <w:t xml:space="preserve">«Лучшие практики в системе формирования функциональной грамотности </w:t>
            </w:r>
            <w:proofErr w:type="gramStart"/>
            <w:r w:rsidRPr="00DB397C">
              <w:t>обучающихся</w:t>
            </w:r>
            <w:proofErr w:type="gramEnd"/>
            <w:r w:rsidRPr="00DB397C">
              <w:t xml:space="preserve">: </w:t>
            </w:r>
            <w:r>
              <w:t xml:space="preserve">финансовая </w:t>
            </w:r>
            <w:r w:rsidRPr="00DB397C">
              <w:t xml:space="preserve">грамотность» 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М.Н.</w:t>
            </w:r>
          </w:p>
        </w:tc>
        <w:tc>
          <w:tcPr>
            <w:tcW w:w="4729" w:type="dxa"/>
          </w:tcPr>
          <w:p w:rsidR="00FB42D7" w:rsidRPr="0017642D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2D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</w:t>
            </w:r>
            <w:r w:rsidRPr="00176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эффективного педагогического /методического опыта формирования и оценки </w:t>
            </w:r>
            <w:r w:rsidRPr="001764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</w:t>
            </w:r>
            <w:r w:rsidRPr="0017642D">
              <w:rPr>
                <w:rFonts w:ascii="Times New Roman" w:hAnsi="Times New Roman"/>
                <w:sz w:val="24"/>
                <w:szCs w:val="24"/>
              </w:rPr>
              <w:t>грамотности в условиях введения обновленных ФГОС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26" w:type="dxa"/>
          </w:tcPr>
          <w:p w:rsidR="00FB42D7" w:rsidRPr="00DB397C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мастерская «Лучшие практики в системе формирования функциональной грамотности </w:t>
            </w:r>
            <w:proofErr w:type="gramStart"/>
            <w:r w:rsidRPr="00DB39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3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DB397C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828" w:type="dxa"/>
          </w:tcPr>
          <w:p w:rsidR="00FB42D7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И.Б.</w:t>
            </w:r>
          </w:p>
          <w:p w:rsidR="00FB42D7" w:rsidRDefault="00FB42D7" w:rsidP="003D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2D7" w:rsidRPr="00927DCF" w:rsidRDefault="00FB42D7" w:rsidP="003D40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:rsidR="00FB42D7" w:rsidRPr="0017642D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2D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педагогического /методического опыта формирования и оценки </w:t>
            </w:r>
            <w:r w:rsidRPr="0017642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17642D">
              <w:rPr>
                <w:rFonts w:ascii="Times New Roman" w:hAnsi="Times New Roman"/>
                <w:sz w:val="24"/>
                <w:szCs w:val="24"/>
              </w:rPr>
              <w:t>грамотности в условиях введения обновленных ФГОС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6" w:type="dxa"/>
          </w:tcPr>
          <w:p w:rsidR="00FB42D7" w:rsidRPr="00DB397C" w:rsidRDefault="00FB42D7" w:rsidP="003D40C1">
            <w:pPr>
              <w:pStyle w:val="Default"/>
              <w:jc w:val="both"/>
            </w:pPr>
            <w:r w:rsidRPr="00DB397C">
              <w:t xml:space="preserve">Методическая мастерская «Лучшие практики в системе формирования функциональной грамотности </w:t>
            </w:r>
            <w:proofErr w:type="gramStart"/>
            <w:r w:rsidRPr="00DB397C">
              <w:t>обучающихся</w:t>
            </w:r>
            <w:proofErr w:type="gramEnd"/>
            <w:r w:rsidRPr="00DB397C">
              <w:t>:</w:t>
            </w:r>
            <w:r>
              <w:t xml:space="preserve"> глобальные компетенции</w:t>
            </w:r>
            <w:r w:rsidRPr="00DB397C">
              <w:t xml:space="preserve">» 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Наутье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729" w:type="dxa"/>
          </w:tcPr>
          <w:p w:rsidR="00FB42D7" w:rsidRPr="0017642D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2D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педагогического /методического опыта формирования и оценки </w:t>
            </w:r>
            <w:r w:rsidRPr="0017642D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глобальных компетенций </w:t>
            </w:r>
            <w:r w:rsidRPr="0017642D">
              <w:rPr>
                <w:rFonts w:ascii="Times New Roman" w:hAnsi="Times New Roman"/>
                <w:sz w:val="24"/>
                <w:szCs w:val="24"/>
              </w:rPr>
              <w:t>в условиях введения обновленных ФГОС</w:t>
            </w:r>
          </w:p>
        </w:tc>
      </w:tr>
      <w:tr w:rsidR="00FB42D7" w:rsidRPr="00286C80" w:rsidTr="003D40C1">
        <w:tc>
          <w:tcPr>
            <w:tcW w:w="624" w:type="dxa"/>
          </w:tcPr>
          <w:p w:rsidR="00FB42D7" w:rsidRPr="00286C80" w:rsidRDefault="00031E06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6" w:type="dxa"/>
          </w:tcPr>
          <w:p w:rsidR="00FB42D7" w:rsidRPr="00DB397C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9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мастерская «Лучшие практики в системе формирования функциональной грамотности </w:t>
            </w:r>
            <w:proofErr w:type="gramStart"/>
            <w:r w:rsidRPr="00DB39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3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  <w:r w:rsidRPr="00DB3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9" w:type="dxa"/>
          </w:tcPr>
          <w:p w:rsidR="00FB42D7" w:rsidRPr="00CF4801" w:rsidRDefault="00FB42D7" w:rsidP="003D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3828" w:type="dxa"/>
          </w:tcPr>
          <w:p w:rsidR="00FB42D7" w:rsidRPr="00CF4801" w:rsidRDefault="00FB42D7" w:rsidP="003D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4729" w:type="dxa"/>
          </w:tcPr>
          <w:p w:rsidR="00FB42D7" w:rsidRPr="0017642D" w:rsidRDefault="00FB42D7" w:rsidP="003D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2D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педагогического /методического опыта формирования и оценки </w:t>
            </w:r>
            <w:proofErr w:type="spellStart"/>
            <w:r w:rsidRPr="0017642D"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 w:rsidRPr="0017642D">
              <w:rPr>
                <w:rFonts w:ascii="Times New Roman" w:hAnsi="Times New Roman"/>
                <w:sz w:val="24"/>
                <w:szCs w:val="24"/>
              </w:rPr>
              <w:t xml:space="preserve"> мышления в условиях введения обновленных ФГОС</w:t>
            </w:r>
          </w:p>
        </w:tc>
      </w:tr>
    </w:tbl>
    <w:p w:rsidR="00286C80" w:rsidRPr="00286C80" w:rsidRDefault="00286C80">
      <w:pPr>
        <w:rPr>
          <w:rFonts w:ascii="Times New Roman" w:hAnsi="Times New Roman" w:cs="Times New Roman"/>
          <w:sz w:val="24"/>
          <w:szCs w:val="24"/>
        </w:rPr>
      </w:pPr>
    </w:p>
    <w:sectPr w:rsidR="00286C80" w:rsidRPr="00286C80" w:rsidSect="00286C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0EA5"/>
    <w:multiLevelType w:val="hybridMultilevel"/>
    <w:tmpl w:val="B82AC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6C80"/>
    <w:rsid w:val="00031E06"/>
    <w:rsid w:val="00286C80"/>
    <w:rsid w:val="00613B9B"/>
    <w:rsid w:val="006A5896"/>
    <w:rsid w:val="007E4F28"/>
    <w:rsid w:val="00AB7639"/>
    <w:rsid w:val="00FB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86C80"/>
    <w:pPr>
      <w:ind w:left="720"/>
      <w:contextualSpacing/>
    </w:pPr>
  </w:style>
  <w:style w:type="paragraph" w:customStyle="1" w:styleId="Default">
    <w:name w:val="Default"/>
    <w:rsid w:val="00286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1943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2022-10-17T23:02:00Z</dcterms:created>
  <dcterms:modified xsi:type="dcterms:W3CDTF">2022-10-17T23:25:00Z</dcterms:modified>
</cp:coreProperties>
</file>