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A541AE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A541AE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A541AE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A541AE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A541AE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B85DB0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в 2023 </w:t>
      </w:r>
      <w:r w:rsidRPr="00A541AE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 w:rsidRPr="000B7E5F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0B7E5F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0B7E5F" w:rsidRDefault="000F418D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i w:val="0"/>
          <w:sz w:val="26"/>
          <w:szCs w:val="26"/>
        </w:rPr>
        <w:t>В целях развития и совершенствования единой системы научно-методического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сопровождения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педагогических работников и управленческих кадров</w:t>
      </w:r>
      <w:r w:rsidRPr="000B7E5F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в 2</w:t>
      </w:r>
      <w:r w:rsidR="00B85DB0">
        <w:rPr>
          <w:rFonts w:ascii="Times New Roman" w:eastAsia="Calibri" w:hAnsi="Times New Roman" w:cs="Times New Roman"/>
          <w:i w:val="0"/>
          <w:sz w:val="26"/>
          <w:szCs w:val="26"/>
        </w:rPr>
        <w:t>023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году было проведено обучение по дополнительной профессиональной программе (повышения квалификации) </w:t>
      </w:r>
      <w:r w:rsidR="00077DC7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="00077DC7"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0B7E5F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="003F1F54">
        <w:rPr>
          <w:rFonts w:ascii="Times New Roman" w:hAnsi="Times New Roman" w:cs="Times New Roman"/>
          <w:b/>
          <w:bCs/>
          <w:i w:val="0"/>
          <w:sz w:val="26"/>
          <w:szCs w:val="26"/>
        </w:rPr>
        <w:t>ы</w:t>
      </w:r>
      <w:r w:rsidR="00FC4B1E"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- 38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0B7E5F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C4B1E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заочная с </w:t>
      </w:r>
      <w:r w:rsidR="00B85DB0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применением электронного обучения, </w:t>
      </w:r>
      <w:r w:rsidR="00FC4B1E" w:rsidRPr="000B7E5F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 xml:space="preserve"> дистанционных образовательных технологий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B85DB0">
        <w:rPr>
          <w:rFonts w:ascii="Times New Roman" w:eastAsia="Calibri" w:hAnsi="Times New Roman" w:cs="Times New Roman"/>
          <w:i w:val="0"/>
          <w:sz w:val="26"/>
          <w:szCs w:val="26"/>
        </w:rPr>
        <w:t xml:space="preserve">14 марта по 15 мая 2023 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AD0F38" w:rsidRPr="000B7E5F" w:rsidRDefault="00AD0F38" w:rsidP="00BB5B7C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>Регистрация</w:t>
      </w:r>
      <w:r w:rsidR="00077DC7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 о</w:t>
      </w:r>
      <w:r w:rsidR="000B7E5F"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бучение по ДПП (пк) осуществлялась </w:t>
      </w:r>
      <w:r w:rsidR="009F1621">
        <w:rPr>
          <w:rFonts w:ascii="Times New Roman" w:eastAsia="Calibri" w:hAnsi="Times New Roman" w:cs="Times New Roman"/>
          <w:i w:val="0"/>
          <w:sz w:val="26"/>
          <w:szCs w:val="26"/>
        </w:rPr>
        <w:t xml:space="preserve">на основе </w:t>
      </w:r>
      <w:r w:rsidR="00BB5B7C" w:rsidRPr="0008408C">
        <w:rPr>
          <w:rFonts w:ascii="Times New Roman" w:eastAsia="Calibri" w:hAnsi="Times New Roman" w:cs="Times New Roman"/>
          <w:i w:val="0"/>
          <w:sz w:val="26"/>
          <w:szCs w:val="26"/>
        </w:rPr>
        <w:t>списка слушателей по установленной форме</w:t>
      </w:r>
      <w:r w:rsidR="00BB5B7C">
        <w:rPr>
          <w:rFonts w:ascii="Times New Roman" w:eastAsia="Calibri" w:hAnsi="Times New Roman" w:cs="Times New Roman"/>
          <w:i w:val="0"/>
          <w:sz w:val="26"/>
          <w:szCs w:val="26"/>
        </w:rPr>
        <w:t xml:space="preserve">, импортированного </w:t>
      </w:r>
      <w:r w:rsidR="00BB5B7C" w:rsidRPr="0008408C">
        <w:rPr>
          <w:rFonts w:ascii="Times New Roman" w:eastAsia="Calibri" w:hAnsi="Times New Roman" w:cs="Times New Roman"/>
          <w:i w:val="0"/>
          <w:sz w:val="26"/>
          <w:szCs w:val="26"/>
        </w:rPr>
        <w:t>в Цифровую экосистему ДПО.</w:t>
      </w:r>
    </w:p>
    <w:p w:rsidR="00AD0F38" w:rsidRPr="00161FA3" w:rsidRDefault="00AD0F38" w:rsidP="00465203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B7E5F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>«</w:t>
      </w:r>
      <w:r w:rsidR="00FF3B4F" w:rsidRPr="000B7E5F">
        <w:rPr>
          <w:rFonts w:ascii="Times New Roman" w:eastAsia="Times New Roman" w:hAnsi="Times New Roman" w:cs="Times New Roman"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i w:val="0"/>
          <w:sz w:val="26"/>
          <w:szCs w:val="26"/>
        </w:rPr>
        <w:t xml:space="preserve">» успешно окончили обучение </w:t>
      </w:r>
      <w:r w:rsidR="00B85DB0">
        <w:rPr>
          <w:rFonts w:ascii="Times New Roman" w:hAnsi="Times New Roman" w:cs="Times New Roman"/>
          <w:i w:val="0"/>
          <w:sz w:val="26"/>
          <w:szCs w:val="26"/>
        </w:rPr>
        <w:t xml:space="preserve">двое </w:t>
      </w:r>
      <w:r w:rsidR="00161FA3">
        <w:rPr>
          <w:rFonts w:ascii="Times New Roman" w:hAnsi="Times New Roman" w:cs="Times New Roman"/>
          <w:i w:val="0"/>
          <w:sz w:val="26"/>
          <w:szCs w:val="26"/>
        </w:rPr>
        <w:t xml:space="preserve">сотрудников </w:t>
      </w:r>
      <w:r w:rsidR="000B7E5F" w:rsidRPr="00161FA3">
        <w:rPr>
          <w:rFonts w:ascii="Times New Roman" w:hAnsi="Times New Roman" w:cs="Times New Roman"/>
          <w:i w:val="0"/>
          <w:sz w:val="26"/>
          <w:szCs w:val="26"/>
        </w:rPr>
        <w:t>ГАУ ДПО ЧИРОиПК</w:t>
      </w:r>
      <w:r w:rsidR="00680FD4" w:rsidRPr="00161FA3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0B7E5F" w:rsidRDefault="00AD0F38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>Информация об обучающихся</w:t>
      </w:r>
      <w:r w:rsidR="00077DC7" w:rsidRPr="000B7E5F">
        <w:rPr>
          <w:rFonts w:ascii="Times New Roman" w:hAnsi="Times New Roman" w:cs="Times New Roman"/>
          <w:b/>
          <w:i w:val="0"/>
          <w:sz w:val="26"/>
          <w:szCs w:val="26"/>
        </w:rPr>
        <w:t xml:space="preserve">, успешно завершивших освоение </w:t>
      </w:r>
      <w:r w:rsidRPr="000B7E5F">
        <w:rPr>
          <w:rFonts w:ascii="Times New Roman" w:hAnsi="Times New Roman" w:cs="Times New Roman"/>
          <w:b/>
          <w:i w:val="0"/>
          <w:sz w:val="26"/>
          <w:szCs w:val="26"/>
        </w:rPr>
        <w:t xml:space="preserve">ДПП (пк) 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0F418D" w:rsidRPr="000B7E5F">
        <w:rPr>
          <w:rFonts w:ascii="Times New Roman" w:eastAsia="Times New Roman" w:hAnsi="Times New Roman" w:cs="Times New Roman"/>
          <w:b/>
          <w:i w:val="0"/>
          <w:sz w:val="26"/>
          <w:szCs w:val="26"/>
        </w:rPr>
        <w:t>Трансформация методической службы и организация методического сопровождения педагогов</w:t>
      </w:r>
      <w:r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="00FF6DDB" w:rsidRPr="000B7E5F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A541AE" w:rsidRPr="000B7E5F" w:rsidRDefault="00A541AE" w:rsidP="00FF6DDB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FF7967" w:rsidRDefault="00AD0F38" w:rsidP="00680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FF7967" w:rsidRDefault="00AD0F38" w:rsidP="0028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680FD4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FD4" w:rsidRPr="00FF7967" w:rsidRDefault="00BD07B8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D20ED"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B85DB0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Галина 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B85DB0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ЦНППМ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D4" w:rsidRPr="00FF7967" w:rsidRDefault="000F418D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FF7967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8D" w:rsidRPr="00FF7967" w:rsidRDefault="000F418D" w:rsidP="00412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B85DB0" w:rsidP="0068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Чикунова Екатерина Валерьевна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B85DB0" w:rsidP="000F4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ДПО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ЧИРОиПК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8D" w:rsidRPr="00FF7967" w:rsidRDefault="000F418D" w:rsidP="00036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завершено</w:t>
            </w:r>
          </w:p>
        </w:tc>
      </w:tr>
      <w:tr w:rsidR="000F418D" w:rsidRPr="00FF7967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FF7967" w:rsidRDefault="000F418D" w:rsidP="00680FD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F418D" w:rsidRPr="00FF7967" w:rsidRDefault="00B85DB0" w:rsidP="005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F418D" w:rsidRPr="00FF79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8B" w:rsidRDefault="009E448B" w:rsidP="00DF0FFA">
      <w:pPr>
        <w:spacing w:after="0" w:line="240" w:lineRule="auto"/>
      </w:pPr>
      <w:r>
        <w:separator/>
      </w:r>
    </w:p>
  </w:endnote>
  <w:endnote w:type="continuationSeparator" w:id="0">
    <w:p w:rsidR="009E448B" w:rsidRDefault="009E448B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8B" w:rsidRDefault="009E448B" w:rsidP="00DF0FFA">
      <w:pPr>
        <w:spacing w:after="0" w:line="240" w:lineRule="auto"/>
      </w:pPr>
      <w:r>
        <w:separator/>
      </w:r>
    </w:p>
  </w:footnote>
  <w:footnote w:type="continuationSeparator" w:id="0">
    <w:p w:rsidR="009E448B" w:rsidRDefault="009E448B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43578A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BB5B7C">
      <w:rPr>
        <w:noProof/>
      </w:rPr>
      <w:t>2</w:t>
    </w:r>
    <w:r>
      <w:fldChar w:fldCharType="end"/>
    </w:r>
  </w:p>
  <w:p w:rsidR="00AD3796" w:rsidRDefault="009E44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77DC7"/>
    <w:rsid w:val="000B7E5F"/>
    <w:rsid w:val="000E36C4"/>
    <w:rsid w:val="000F418D"/>
    <w:rsid w:val="0014287F"/>
    <w:rsid w:val="00161FA3"/>
    <w:rsid w:val="001B6789"/>
    <w:rsid w:val="00285B16"/>
    <w:rsid w:val="00290E5C"/>
    <w:rsid w:val="002B7E41"/>
    <w:rsid w:val="00316985"/>
    <w:rsid w:val="00354DE0"/>
    <w:rsid w:val="003F1F54"/>
    <w:rsid w:val="004120CD"/>
    <w:rsid w:val="0043578A"/>
    <w:rsid w:val="00465203"/>
    <w:rsid w:val="004D20ED"/>
    <w:rsid w:val="005146C4"/>
    <w:rsid w:val="005D7B01"/>
    <w:rsid w:val="0063465C"/>
    <w:rsid w:val="00680FD4"/>
    <w:rsid w:val="00693122"/>
    <w:rsid w:val="00794BA9"/>
    <w:rsid w:val="00806A53"/>
    <w:rsid w:val="00856D6A"/>
    <w:rsid w:val="009E448B"/>
    <w:rsid w:val="009F1621"/>
    <w:rsid w:val="00A541AE"/>
    <w:rsid w:val="00AB64DD"/>
    <w:rsid w:val="00AD0F38"/>
    <w:rsid w:val="00AF7454"/>
    <w:rsid w:val="00B22807"/>
    <w:rsid w:val="00B44778"/>
    <w:rsid w:val="00B85DB0"/>
    <w:rsid w:val="00BB5B7C"/>
    <w:rsid w:val="00BD07B8"/>
    <w:rsid w:val="00CF348F"/>
    <w:rsid w:val="00D07236"/>
    <w:rsid w:val="00D83779"/>
    <w:rsid w:val="00DF0FFA"/>
    <w:rsid w:val="00FC4B1E"/>
    <w:rsid w:val="00FF3B4F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styleId="a9">
    <w:name w:val="Hyperlink"/>
    <w:basedOn w:val="a0"/>
    <w:uiPriority w:val="99"/>
    <w:unhideWhenUsed/>
    <w:rsid w:val="000B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A827-F1AF-4B37-9FEA-0FDB485E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2022-06-20T22:26:00Z</dcterms:created>
  <dcterms:modified xsi:type="dcterms:W3CDTF">2023-05-11T22:33:00Z</dcterms:modified>
</cp:coreProperties>
</file>